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5B" w:rsidRDefault="004D2D5B" w:rsidP="0023298A">
      <w:pPr>
        <w:rPr>
          <w:rFonts w:ascii="Bookman Old Style" w:hAnsi="Bookman Old Style"/>
          <w:bCs/>
          <w:i/>
          <w:noProof/>
          <w:sz w:val="8"/>
          <w:szCs w:val="8"/>
        </w:rPr>
      </w:pPr>
    </w:p>
    <w:p w:rsidR="00CD387F" w:rsidRDefault="000E5AE8" w:rsidP="004D2D5B">
      <w:pPr>
        <w:rPr>
          <w:rFonts w:ascii="Bookman Old Style" w:hAnsi="Bookman Old Style"/>
          <w:bCs/>
          <w:i/>
          <w:sz w:val="8"/>
          <w:szCs w:val="8"/>
        </w:rPr>
      </w:pPr>
      <w:r>
        <w:rPr>
          <w:rFonts w:ascii="Bookman Old Style" w:hAnsi="Bookman Old Style"/>
          <w:bCs/>
          <w:i/>
          <w:noProof/>
          <w:sz w:val="8"/>
          <w:szCs w:val="8"/>
        </w:rPr>
        <w:t xml:space="preserve">                         </w:t>
      </w:r>
      <w:r w:rsidR="004D2D5B">
        <w:rPr>
          <w:rFonts w:ascii="Bookman Old Style" w:hAnsi="Bookman Old Style"/>
          <w:bCs/>
          <w:i/>
          <w:noProof/>
          <w:sz w:val="8"/>
          <w:szCs w:val="8"/>
        </w:rPr>
        <w:t xml:space="preserve">                         </w:t>
      </w:r>
      <w:r w:rsidR="00D77C64">
        <w:rPr>
          <w:rFonts w:ascii="Bookman Old Style" w:hAnsi="Bookman Old Style"/>
          <w:bCs/>
          <w:i/>
          <w:noProof/>
          <w:sz w:val="8"/>
          <w:szCs w:val="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-153670</wp:posOffset>
            </wp:positionV>
            <wp:extent cx="1274445" cy="1261110"/>
            <wp:effectExtent l="19050" t="0" r="1905" b="0"/>
            <wp:wrapNone/>
            <wp:docPr id="4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C64">
        <w:rPr>
          <w:rFonts w:ascii="Bookman Old Style" w:hAnsi="Bookman Old Style"/>
          <w:bCs/>
          <w:i/>
          <w:noProof/>
          <w:sz w:val="8"/>
          <w:szCs w:val="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4982286</wp:posOffset>
            </wp:positionH>
            <wp:positionV relativeFrom="paragraph">
              <wp:posOffset>-153645</wp:posOffset>
            </wp:positionV>
            <wp:extent cx="1329601" cy="1242204"/>
            <wp:effectExtent l="0" t="0" r="3899" b="0"/>
            <wp:wrapNone/>
            <wp:docPr id="3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447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2DB" w:rsidRDefault="00F822DB" w:rsidP="00F822DB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>FEDERATION ALGERIENNE  DE  FOOTBALL</w:t>
      </w:r>
    </w:p>
    <w:p w:rsidR="00F822DB" w:rsidRPr="004B6FE9" w:rsidRDefault="00F822DB" w:rsidP="00F822DB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LIGUE REGIONALE DE FOOTBALL D’ALGER</w:t>
      </w:r>
    </w:p>
    <w:p w:rsidR="00F822DB" w:rsidRDefault="00F822DB" w:rsidP="00F822DB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>LIGUE DE  FOOTBALL  DE  LA  WILAYA  DE  VBEJAIA</w:t>
      </w:r>
    </w:p>
    <w:p w:rsidR="00F822DB" w:rsidRDefault="00F822DB" w:rsidP="00D77C64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</w:p>
    <w:p w:rsidR="00CD387F" w:rsidRDefault="00CD387F" w:rsidP="00CD387F">
      <w:pPr>
        <w:pStyle w:val="Default"/>
        <w:rPr>
          <w:rFonts w:ascii="Bookman Old Style" w:hAnsi="Bookman Old Style"/>
          <w:b/>
          <w:bCs/>
          <w:sz w:val="14"/>
          <w:szCs w:val="14"/>
          <w:u w:val="single"/>
        </w:rPr>
      </w:pPr>
    </w:p>
    <w:p w:rsidR="00CD387F" w:rsidRPr="00682838" w:rsidRDefault="00CD387F" w:rsidP="00CD387F">
      <w:pPr>
        <w:pStyle w:val="Default"/>
        <w:rPr>
          <w:rFonts w:ascii="Bookman Old Style" w:hAnsi="Bookman Old Style"/>
          <w:b/>
          <w:bCs/>
          <w:sz w:val="14"/>
          <w:szCs w:val="14"/>
          <w:u w:val="single"/>
        </w:rPr>
      </w:pPr>
    </w:p>
    <w:p w:rsidR="00CD387F" w:rsidRPr="00AF5733" w:rsidRDefault="00CD387F" w:rsidP="00CD387F">
      <w:pPr>
        <w:jc w:val="center"/>
        <w:rPr>
          <w:rFonts w:ascii="Bookman Old Style" w:hAnsi="Bookman Old Style"/>
          <w:b/>
          <w:bCs/>
          <w:iCs/>
        </w:rPr>
      </w:pPr>
      <w:r w:rsidRPr="00AF5733">
        <w:rPr>
          <w:rFonts w:ascii="Bookman Old Style" w:hAnsi="Bookman Old Style"/>
          <w:b/>
          <w:bCs/>
          <w:iCs/>
          <w:sz w:val="36"/>
          <w:szCs w:val="36"/>
          <w:bdr w:val="single" w:sz="4" w:space="0" w:color="auto"/>
        </w:rPr>
        <w:t xml:space="preserve">PROCES-VERBAL </w:t>
      </w:r>
      <w:r>
        <w:rPr>
          <w:rFonts w:ascii="Bookman Old Style" w:hAnsi="Bookman Old Style"/>
          <w:b/>
          <w:bCs/>
          <w:iCs/>
          <w:sz w:val="36"/>
          <w:szCs w:val="36"/>
          <w:bdr w:val="single" w:sz="4" w:space="0" w:color="auto"/>
        </w:rPr>
        <w:t>DE  R</w:t>
      </w:r>
      <w:r w:rsidR="00F822DB">
        <w:rPr>
          <w:rFonts w:ascii="Bookman Old Style" w:hAnsi="Bookman Old Style"/>
          <w:b/>
          <w:bCs/>
          <w:iCs/>
          <w:sz w:val="36"/>
          <w:szCs w:val="36"/>
          <w:bdr w:val="single" w:sz="4" w:space="0" w:color="auto"/>
        </w:rPr>
        <w:t>E</w:t>
      </w:r>
      <w:r>
        <w:rPr>
          <w:rFonts w:ascii="Bookman Old Style" w:hAnsi="Bookman Old Style"/>
          <w:b/>
          <w:bCs/>
          <w:iCs/>
          <w:sz w:val="36"/>
          <w:szCs w:val="36"/>
          <w:bdr w:val="single" w:sz="4" w:space="0" w:color="auto"/>
        </w:rPr>
        <w:t>UNION</w:t>
      </w:r>
    </w:p>
    <w:p w:rsidR="00CD387F" w:rsidRDefault="00CD387F" w:rsidP="00CD387F">
      <w:pPr>
        <w:jc w:val="both"/>
        <w:rPr>
          <w:rFonts w:ascii="Bookman Old Style" w:hAnsi="Bookman Old Style"/>
          <w:iCs/>
        </w:rPr>
      </w:pPr>
    </w:p>
    <w:p w:rsidR="00CD387F" w:rsidRPr="00682838" w:rsidRDefault="00CD387F" w:rsidP="00F822DB">
      <w:pPr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iCs/>
        </w:rPr>
        <w:t xml:space="preserve">       </w:t>
      </w:r>
      <w:r w:rsidRPr="00682838">
        <w:rPr>
          <w:rFonts w:ascii="Bookman Old Style" w:hAnsi="Bookman Old Style"/>
          <w:iCs/>
          <w:sz w:val="22"/>
          <w:szCs w:val="22"/>
        </w:rPr>
        <w:t>L’an deux mille dix-</w:t>
      </w:r>
      <w:r>
        <w:rPr>
          <w:rFonts w:ascii="Bookman Old Style" w:hAnsi="Bookman Old Style"/>
          <w:iCs/>
          <w:sz w:val="22"/>
          <w:szCs w:val="22"/>
        </w:rPr>
        <w:t>huit</w:t>
      </w:r>
      <w:r w:rsidRPr="00682838">
        <w:rPr>
          <w:rFonts w:ascii="Bookman Old Style" w:hAnsi="Bookman Old Style"/>
          <w:iCs/>
          <w:sz w:val="22"/>
          <w:szCs w:val="22"/>
        </w:rPr>
        <w:t xml:space="preserve"> et le </w:t>
      </w:r>
      <w:r>
        <w:rPr>
          <w:rFonts w:ascii="Bookman Old Style" w:hAnsi="Bookman Old Style"/>
          <w:iCs/>
          <w:sz w:val="22"/>
          <w:szCs w:val="22"/>
        </w:rPr>
        <w:t>dix-huit</w:t>
      </w:r>
      <w:r w:rsidRPr="00682838">
        <w:rPr>
          <w:rFonts w:ascii="Bookman Old Style" w:hAnsi="Bookman Old Style"/>
          <w:iCs/>
          <w:sz w:val="22"/>
          <w:szCs w:val="22"/>
        </w:rPr>
        <w:t xml:space="preserve"> du mois de </w:t>
      </w:r>
      <w:r>
        <w:rPr>
          <w:rFonts w:ascii="Bookman Old Style" w:hAnsi="Bookman Old Style"/>
          <w:iCs/>
          <w:sz w:val="22"/>
          <w:szCs w:val="22"/>
        </w:rPr>
        <w:t>janvier</w:t>
      </w:r>
      <w:r w:rsidRPr="00682838">
        <w:rPr>
          <w:rFonts w:ascii="Bookman Old Style" w:hAnsi="Bookman Old Style"/>
          <w:iCs/>
          <w:sz w:val="22"/>
          <w:szCs w:val="22"/>
        </w:rPr>
        <w:t xml:space="preserve">, à </w:t>
      </w:r>
      <w:r>
        <w:rPr>
          <w:rFonts w:ascii="Bookman Old Style" w:hAnsi="Bookman Old Style"/>
          <w:iCs/>
          <w:sz w:val="22"/>
          <w:szCs w:val="22"/>
        </w:rPr>
        <w:t>11</w:t>
      </w:r>
      <w:r w:rsidRPr="00682838">
        <w:rPr>
          <w:rFonts w:ascii="Bookman Old Style" w:hAnsi="Bookman Old Style"/>
          <w:iCs/>
          <w:sz w:val="22"/>
          <w:szCs w:val="22"/>
        </w:rPr>
        <w:t xml:space="preserve"> heures ,  s’est tenue, </w:t>
      </w:r>
      <w:r>
        <w:rPr>
          <w:rFonts w:ascii="Bookman Old Style" w:hAnsi="Bookman Old Style"/>
          <w:iCs/>
          <w:sz w:val="22"/>
          <w:szCs w:val="22"/>
        </w:rPr>
        <w:t xml:space="preserve">au salon d’honneur du stade OPOW de </w:t>
      </w:r>
      <w:proofErr w:type="spellStart"/>
      <w:r>
        <w:rPr>
          <w:rFonts w:ascii="Bookman Old Style" w:hAnsi="Bookman Old Style"/>
          <w:iCs/>
          <w:sz w:val="22"/>
          <w:szCs w:val="22"/>
        </w:rPr>
        <w:t>Béjaia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, </w:t>
      </w:r>
      <w:r>
        <w:rPr>
          <w:rFonts w:ascii="Bookman Old Style" w:hAnsi="Bookman Old Style"/>
          <w:iCs/>
          <w:sz w:val="22"/>
          <w:szCs w:val="22"/>
        </w:rPr>
        <w:t xml:space="preserve">une réunion de travail sous la présidence de Monsieur BOULEFAAT  </w:t>
      </w:r>
      <w:proofErr w:type="spellStart"/>
      <w:r>
        <w:rPr>
          <w:rFonts w:ascii="Bookman Old Style" w:hAnsi="Bookman Old Style"/>
          <w:iCs/>
          <w:sz w:val="22"/>
          <w:szCs w:val="22"/>
        </w:rPr>
        <w:t>Noureddine</w:t>
      </w:r>
      <w:proofErr w:type="spellEnd"/>
      <w:r>
        <w:rPr>
          <w:rFonts w:ascii="Bookman Old Style" w:hAnsi="Bookman Old Style"/>
          <w:iCs/>
          <w:sz w:val="22"/>
          <w:szCs w:val="22"/>
        </w:rPr>
        <w:t>, président de la LRF</w:t>
      </w:r>
      <w:r w:rsidR="00F822DB">
        <w:rPr>
          <w:rFonts w:ascii="Bookman Old Style" w:hAnsi="Bookman Old Style"/>
          <w:iCs/>
          <w:sz w:val="22"/>
          <w:szCs w:val="22"/>
        </w:rPr>
        <w:t>A</w:t>
      </w:r>
      <w:r>
        <w:rPr>
          <w:rFonts w:ascii="Bookman Old Style" w:hAnsi="Bookman Old Style"/>
          <w:iCs/>
          <w:sz w:val="22"/>
          <w:szCs w:val="22"/>
        </w:rPr>
        <w:t xml:space="preserve"> désigné pour assurer l’intérim de la ligue de Bejaia pour la gestion de affaires courantes</w:t>
      </w:r>
      <w:r w:rsidR="00F822DB">
        <w:rPr>
          <w:rFonts w:ascii="Bookman Old Style" w:hAnsi="Bookman Old Style"/>
          <w:iCs/>
          <w:sz w:val="22"/>
          <w:szCs w:val="22"/>
        </w:rPr>
        <w:t xml:space="preserve"> </w:t>
      </w:r>
      <w:r w:rsidRPr="00682838">
        <w:rPr>
          <w:rFonts w:ascii="Bookman Old Style" w:hAnsi="Bookman Old Style"/>
          <w:iCs/>
          <w:sz w:val="22"/>
          <w:szCs w:val="22"/>
        </w:rPr>
        <w:t xml:space="preserve">de la ligue de football de la wilaya de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Béjaia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</w:t>
      </w:r>
      <w:r>
        <w:rPr>
          <w:rFonts w:ascii="Bookman Old Style" w:hAnsi="Bookman Old Style"/>
          <w:iCs/>
          <w:sz w:val="22"/>
          <w:szCs w:val="22"/>
        </w:rPr>
        <w:t>en attendant la programmation et l’organisation de nouvelles élections.</w:t>
      </w:r>
    </w:p>
    <w:p w:rsidR="00CD387F" w:rsidRPr="00682838" w:rsidRDefault="00CD387F" w:rsidP="00CD387F">
      <w:pPr>
        <w:rPr>
          <w:rFonts w:ascii="Bookman Old Style" w:hAnsi="Bookman Old Style"/>
          <w:iCs/>
          <w:sz w:val="16"/>
          <w:szCs w:val="16"/>
        </w:rPr>
      </w:pPr>
      <w:r w:rsidRPr="00682838">
        <w:rPr>
          <w:rFonts w:ascii="Bookman Old Style" w:hAnsi="Bookman Old Style"/>
          <w:iCs/>
        </w:rPr>
        <w:t xml:space="preserve">              </w:t>
      </w:r>
    </w:p>
    <w:p w:rsidR="00CD387F" w:rsidRPr="004B21DF" w:rsidRDefault="00CD387F" w:rsidP="00CD387F">
      <w:pPr>
        <w:rPr>
          <w:rFonts w:ascii="Bookman Old Style" w:hAnsi="Bookman Old Style"/>
          <w:iCs/>
        </w:rPr>
      </w:pPr>
      <w:r w:rsidRPr="00682838">
        <w:rPr>
          <w:rFonts w:ascii="Bookman Old Style" w:hAnsi="Bookman Old Style"/>
          <w:iCs/>
        </w:rPr>
        <w:t xml:space="preserve">              </w:t>
      </w:r>
      <w:r w:rsidRPr="004B21DF">
        <w:rPr>
          <w:rFonts w:ascii="Bookman Old Style" w:hAnsi="Bookman Old Style"/>
          <w:b/>
          <w:bCs/>
          <w:iCs/>
          <w:u w:val="single"/>
        </w:rPr>
        <w:t>Etaient présents</w:t>
      </w:r>
      <w:r w:rsidRPr="004B21DF">
        <w:rPr>
          <w:rFonts w:ascii="Bookman Old Style" w:hAnsi="Bookman Old Style"/>
          <w:iCs/>
        </w:rPr>
        <w:t> :</w:t>
      </w:r>
    </w:p>
    <w:p w:rsidR="00CD387F" w:rsidRPr="00682838" w:rsidRDefault="00CD387F" w:rsidP="00CD387F">
      <w:pPr>
        <w:rPr>
          <w:rFonts w:ascii="Bookman Old Style" w:hAnsi="Bookman Old Style"/>
          <w:iCs/>
          <w:sz w:val="4"/>
          <w:szCs w:val="4"/>
        </w:rPr>
      </w:pPr>
    </w:p>
    <w:p w:rsidR="00CD387F" w:rsidRDefault="00CD387F" w:rsidP="00D77C64">
      <w:pPr>
        <w:jc w:val="both"/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</w:rPr>
        <w:t xml:space="preserve">           </w:t>
      </w:r>
      <w:r w:rsidRPr="00F822DB">
        <w:rPr>
          <w:rFonts w:ascii="Bookman Old Style" w:hAnsi="Bookman Old Style"/>
          <w:b/>
          <w:bCs/>
          <w:iCs/>
        </w:rPr>
        <w:t>Secrétaire Général </w:t>
      </w:r>
      <w:r w:rsidRPr="004B21DF">
        <w:rPr>
          <w:rFonts w:ascii="Bookman Old Style" w:hAnsi="Bookman Old Style"/>
          <w:iCs/>
        </w:rPr>
        <w:t>:</w:t>
      </w:r>
      <w:r w:rsidRPr="00682838">
        <w:rPr>
          <w:rFonts w:ascii="Bookman Old Style" w:hAnsi="Bookman Old Style"/>
          <w:iCs/>
        </w:rPr>
        <w:t xml:space="preserve"> </w:t>
      </w:r>
      <w:r w:rsidR="00D77C64">
        <w:rPr>
          <w:rFonts w:ascii="Bookman Old Style" w:hAnsi="Bookman Old Style"/>
          <w:iCs/>
        </w:rPr>
        <w:t xml:space="preserve">Mr </w:t>
      </w:r>
      <w:r>
        <w:rPr>
          <w:rFonts w:ascii="Bookman Old Style" w:hAnsi="Bookman Old Style"/>
          <w:iCs/>
          <w:sz w:val="22"/>
          <w:szCs w:val="22"/>
        </w:rPr>
        <w:t xml:space="preserve">DJOUDER  </w:t>
      </w:r>
    </w:p>
    <w:p w:rsidR="00CD387F" w:rsidRPr="00682838" w:rsidRDefault="00CD387F" w:rsidP="00D77C64">
      <w:pPr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 xml:space="preserve">             </w:t>
      </w:r>
      <w:r w:rsidRPr="00CD387F">
        <w:rPr>
          <w:rFonts w:ascii="Bookman Old Style" w:hAnsi="Bookman Old Style"/>
          <w:b/>
          <w:bCs/>
          <w:iCs/>
        </w:rPr>
        <w:t>Président de la commission électorale</w:t>
      </w:r>
      <w:r w:rsidRPr="00CD387F">
        <w:rPr>
          <w:rFonts w:ascii="Bookman Old Style" w:hAnsi="Bookman Old Style"/>
          <w:iCs/>
        </w:rPr>
        <w:t> </w:t>
      </w:r>
      <w:r>
        <w:rPr>
          <w:rFonts w:ascii="Bookman Old Style" w:hAnsi="Bookman Old Style"/>
          <w:iCs/>
          <w:sz w:val="22"/>
          <w:szCs w:val="22"/>
        </w:rPr>
        <w:t xml:space="preserve">: </w:t>
      </w:r>
      <w:r w:rsidR="00D77C64">
        <w:rPr>
          <w:rFonts w:ascii="Bookman Old Style" w:hAnsi="Bookman Old Style"/>
          <w:iCs/>
          <w:sz w:val="22"/>
          <w:szCs w:val="22"/>
        </w:rPr>
        <w:t xml:space="preserve">Mr </w:t>
      </w:r>
      <w:r>
        <w:rPr>
          <w:rFonts w:ascii="Bookman Old Style" w:hAnsi="Bookman Old Style"/>
          <w:iCs/>
          <w:sz w:val="22"/>
          <w:szCs w:val="22"/>
        </w:rPr>
        <w:t xml:space="preserve">MOUMENE  </w:t>
      </w:r>
    </w:p>
    <w:p w:rsidR="00CD387F" w:rsidRPr="00682838" w:rsidRDefault="00CD387F" w:rsidP="00CD387F">
      <w:pPr>
        <w:pStyle w:val="Sansinterligne"/>
        <w:rPr>
          <w:sz w:val="8"/>
          <w:szCs w:val="8"/>
        </w:rPr>
      </w:pPr>
    </w:p>
    <w:p w:rsidR="00CD387F" w:rsidRPr="00F42B71" w:rsidRDefault="00F822DB" w:rsidP="00D77C64">
      <w:pPr>
        <w:ind w:left="708"/>
        <w:rPr>
          <w:rFonts w:ascii="Bookman Old Style" w:hAnsi="Bookman Old Style"/>
          <w:iCs/>
          <w:sz w:val="16"/>
          <w:szCs w:val="16"/>
        </w:rPr>
      </w:pPr>
      <w:r>
        <w:rPr>
          <w:rFonts w:ascii="Bookman Old Style" w:hAnsi="Bookman Old Style"/>
          <w:b/>
          <w:bCs/>
          <w:iCs/>
          <w:color w:val="008000"/>
        </w:rPr>
        <w:t xml:space="preserve"> </w:t>
      </w:r>
      <w:r w:rsidR="00CD387F">
        <w:rPr>
          <w:rFonts w:ascii="Bookman Old Style" w:hAnsi="Bookman Old Style"/>
          <w:b/>
          <w:bCs/>
          <w:iCs/>
          <w:color w:val="008000"/>
        </w:rPr>
        <w:t xml:space="preserve">  </w:t>
      </w:r>
      <w:r w:rsidR="00D77C64">
        <w:rPr>
          <w:rFonts w:ascii="Bookman Old Style" w:hAnsi="Bookman Old Style"/>
          <w:b/>
          <w:bCs/>
          <w:iCs/>
        </w:rPr>
        <w:t>Représentants des clubs</w:t>
      </w:r>
      <w:r w:rsidR="00CD387F" w:rsidRPr="00F822DB">
        <w:rPr>
          <w:rFonts w:ascii="Bookman Old Style" w:hAnsi="Bookman Old Style"/>
          <w:iCs/>
        </w:rPr>
        <w:t> </w:t>
      </w:r>
      <w:r w:rsidR="00CD387F">
        <w:rPr>
          <w:rFonts w:ascii="Bookman Old Style" w:hAnsi="Bookman Old Style"/>
          <w:iCs/>
        </w:rPr>
        <w:t xml:space="preserve">: </w:t>
      </w:r>
      <w:r w:rsidR="00CD387F" w:rsidRPr="00F42B71">
        <w:rPr>
          <w:rFonts w:ascii="Bookman Old Style" w:hAnsi="Bookman Old Style"/>
          <w:iCs/>
        </w:rPr>
        <w:t>voir liste d’émargement</w:t>
      </w:r>
      <w:r w:rsidR="00CD387F">
        <w:rPr>
          <w:rFonts w:ascii="Bookman Old Style" w:hAnsi="Bookman Old Style"/>
          <w:iCs/>
        </w:rPr>
        <w:t>.</w:t>
      </w:r>
    </w:p>
    <w:p w:rsidR="00CD387F" w:rsidRPr="00CD387F" w:rsidRDefault="00CD387F" w:rsidP="00CD387F">
      <w:pPr>
        <w:rPr>
          <w:rFonts w:ascii="Bookman Old Style" w:hAnsi="Bookman Old Style"/>
          <w:iCs/>
          <w:sz w:val="16"/>
          <w:szCs w:val="16"/>
        </w:rPr>
      </w:pPr>
      <w:r w:rsidRPr="00682838">
        <w:rPr>
          <w:rFonts w:ascii="Bookman Old Style" w:hAnsi="Bookman Old Style"/>
          <w:iCs/>
        </w:rPr>
        <w:t xml:space="preserve">       </w:t>
      </w:r>
      <w:r w:rsidR="00F822DB">
        <w:rPr>
          <w:rFonts w:ascii="Bookman Old Style" w:hAnsi="Bookman Old Style"/>
          <w:iCs/>
        </w:rPr>
        <w:t xml:space="preserve">  </w:t>
      </w:r>
      <w:r w:rsidRPr="00682838">
        <w:rPr>
          <w:rFonts w:ascii="Bookman Old Style" w:hAnsi="Bookman Old Style"/>
          <w:iCs/>
        </w:rPr>
        <w:t xml:space="preserve">    </w:t>
      </w:r>
    </w:p>
    <w:p w:rsidR="00CD387F" w:rsidRDefault="00CD387F" w:rsidP="00CD387F">
      <w:pPr>
        <w:spacing w:after="120"/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</w:rPr>
        <w:t xml:space="preserve">         </w:t>
      </w:r>
      <w:r>
        <w:rPr>
          <w:rFonts w:ascii="Bookman Old Style" w:hAnsi="Bookman Old Style"/>
          <w:iCs/>
        </w:rPr>
        <w:t xml:space="preserve">   </w:t>
      </w:r>
      <w:r w:rsidRPr="00F822DB">
        <w:rPr>
          <w:rFonts w:ascii="Bookman Old Style" w:hAnsi="Bookman Old Style"/>
          <w:b/>
          <w:bCs/>
          <w:iCs/>
        </w:rPr>
        <w:t>Représentants de la DJS</w:t>
      </w:r>
      <w:r w:rsidRPr="004B21DF">
        <w:rPr>
          <w:rFonts w:ascii="Bookman Old Style" w:hAnsi="Bookman Old Style"/>
          <w:iCs/>
        </w:rPr>
        <w:t> :</w:t>
      </w:r>
      <w:r w:rsidRPr="00682838">
        <w:rPr>
          <w:rFonts w:ascii="Bookman Old Style" w:hAnsi="Bookman Old Style"/>
          <w:iCs/>
        </w:rPr>
        <w:t xml:space="preserve"> </w:t>
      </w:r>
      <w:r>
        <w:rPr>
          <w:rFonts w:ascii="Bookman Old Style" w:hAnsi="Bookman Old Style"/>
          <w:iCs/>
          <w:sz w:val="22"/>
          <w:szCs w:val="22"/>
        </w:rPr>
        <w:t>Mrs HASSANI et ZIANI.</w:t>
      </w:r>
    </w:p>
    <w:p w:rsidR="00CD387F" w:rsidRPr="00F822DB" w:rsidRDefault="00CD387F" w:rsidP="00CD387F">
      <w:pPr>
        <w:rPr>
          <w:rFonts w:ascii="Bookman Old Style" w:hAnsi="Bookman Old Style"/>
          <w:iCs/>
          <w:sz w:val="10"/>
          <w:szCs w:val="10"/>
        </w:rPr>
      </w:pPr>
      <w:r>
        <w:rPr>
          <w:rFonts w:ascii="Bookman Old Style" w:hAnsi="Bookman Old Style"/>
          <w:b/>
          <w:bCs/>
          <w:iCs/>
          <w:sz w:val="22"/>
          <w:szCs w:val="22"/>
        </w:rPr>
        <w:t xml:space="preserve">           </w:t>
      </w:r>
    </w:p>
    <w:p w:rsidR="00CD387F" w:rsidRPr="0000688D" w:rsidRDefault="00CD387F" w:rsidP="00CD387F">
      <w:pPr>
        <w:jc w:val="both"/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</w:rPr>
        <w:t xml:space="preserve">     </w:t>
      </w:r>
      <w:r>
        <w:rPr>
          <w:rFonts w:ascii="Bookman Old Style" w:hAnsi="Bookman Old Style"/>
          <w:iCs/>
        </w:rPr>
        <w:t xml:space="preserve">  </w:t>
      </w:r>
      <w:r w:rsidRPr="00682838">
        <w:rPr>
          <w:rFonts w:ascii="Bookman Old Style" w:hAnsi="Bookman Old Style"/>
          <w:iCs/>
        </w:rPr>
        <w:t xml:space="preserve">  </w:t>
      </w:r>
      <w:r>
        <w:rPr>
          <w:rFonts w:ascii="Bookman Old Style" w:hAnsi="Bookman Old Style"/>
          <w:iCs/>
        </w:rPr>
        <w:t xml:space="preserve"> </w:t>
      </w:r>
      <w:r w:rsidRPr="0000688D">
        <w:rPr>
          <w:rFonts w:ascii="Bookman Old Style" w:hAnsi="Bookman Old Style"/>
          <w:iCs/>
          <w:sz w:val="22"/>
          <w:szCs w:val="22"/>
        </w:rPr>
        <w:t>Ouvrant la séance, le secrétaire général salua l’assistance avant de passer la parole à Mr BOULEFAAT chargé par la FAF d’assurer l’intérim de la ligue pour les affaires courantes.</w:t>
      </w:r>
    </w:p>
    <w:p w:rsidR="00CD387F" w:rsidRPr="0000688D" w:rsidRDefault="0000688D" w:rsidP="0000688D">
      <w:pPr>
        <w:jc w:val="both"/>
        <w:rPr>
          <w:rFonts w:ascii="Bookman Old Style" w:hAnsi="Bookman Old Style"/>
          <w:iCs/>
          <w:sz w:val="20"/>
          <w:szCs w:val="20"/>
        </w:rPr>
      </w:pPr>
      <w:r w:rsidRPr="0000688D">
        <w:rPr>
          <w:rFonts w:ascii="Bookman Old Style" w:hAnsi="Bookman Old Style"/>
          <w:iCs/>
          <w:sz w:val="22"/>
          <w:szCs w:val="22"/>
        </w:rPr>
        <w:t xml:space="preserve">      </w:t>
      </w:r>
      <w:r w:rsidR="00D77C64">
        <w:rPr>
          <w:rFonts w:ascii="Bookman Old Style" w:hAnsi="Bookman Old Style"/>
          <w:iCs/>
          <w:sz w:val="22"/>
          <w:szCs w:val="22"/>
        </w:rPr>
        <w:t xml:space="preserve">  </w:t>
      </w:r>
      <w:r w:rsidRPr="0000688D">
        <w:rPr>
          <w:rFonts w:ascii="Bookman Old Style" w:hAnsi="Bookman Old Style"/>
          <w:iCs/>
          <w:sz w:val="22"/>
          <w:szCs w:val="22"/>
        </w:rPr>
        <w:t xml:space="preserve">    </w:t>
      </w:r>
      <w:r w:rsidR="00CD387F" w:rsidRPr="0000688D">
        <w:rPr>
          <w:rFonts w:ascii="Bookman Old Style" w:hAnsi="Bookman Old Style"/>
          <w:iCs/>
          <w:sz w:val="22"/>
          <w:szCs w:val="22"/>
        </w:rPr>
        <w:t xml:space="preserve">Prenant la parole, Mr BOULEFAAT, grâce à son éloquence et à </w:t>
      </w:r>
      <w:r>
        <w:rPr>
          <w:rFonts w:ascii="Bookman Old Style" w:hAnsi="Bookman Old Style"/>
          <w:iCs/>
          <w:sz w:val="22"/>
          <w:szCs w:val="22"/>
        </w:rPr>
        <w:t>son franc-parler</w:t>
      </w:r>
      <w:r w:rsidR="00CD387F" w:rsidRPr="0000688D">
        <w:rPr>
          <w:rFonts w:ascii="Bookman Old Style" w:hAnsi="Bookman Old Style"/>
          <w:iCs/>
          <w:sz w:val="22"/>
          <w:szCs w:val="22"/>
        </w:rPr>
        <w:t>, réussit à d</w:t>
      </w:r>
      <w:r w:rsidRPr="0000688D">
        <w:rPr>
          <w:rFonts w:ascii="Bookman Old Style" w:hAnsi="Bookman Old Style"/>
          <w:iCs/>
          <w:sz w:val="22"/>
          <w:szCs w:val="22"/>
        </w:rPr>
        <w:t>é</w:t>
      </w:r>
      <w:r w:rsidR="00CD387F" w:rsidRPr="0000688D">
        <w:rPr>
          <w:rFonts w:ascii="Bookman Old Style" w:hAnsi="Bookman Old Style"/>
          <w:iCs/>
          <w:sz w:val="22"/>
          <w:szCs w:val="22"/>
        </w:rPr>
        <w:t xml:space="preserve">tendre l’atmosphère </w:t>
      </w:r>
      <w:r w:rsidRPr="0000688D">
        <w:rPr>
          <w:rFonts w:ascii="Bookman Old Style" w:hAnsi="Bookman Old Style"/>
          <w:iCs/>
          <w:sz w:val="22"/>
          <w:szCs w:val="22"/>
        </w:rPr>
        <w:t>en suscitant</w:t>
      </w:r>
      <w:r w:rsidR="00CD387F" w:rsidRPr="0000688D">
        <w:rPr>
          <w:rFonts w:ascii="Bookman Old Style" w:hAnsi="Bookman Old Style"/>
          <w:iCs/>
          <w:sz w:val="22"/>
          <w:szCs w:val="22"/>
        </w:rPr>
        <w:t xml:space="preserve"> un climat de concertation et de confiance </w:t>
      </w:r>
      <w:r w:rsidRPr="0000688D">
        <w:rPr>
          <w:rFonts w:ascii="Bookman Old Style" w:hAnsi="Bookman Old Style"/>
          <w:iCs/>
          <w:sz w:val="22"/>
          <w:szCs w:val="22"/>
        </w:rPr>
        <w:t xml:space="preserve">qui a permis aux clubs </w:t>
      </w:r>
      <w:r>
        <w:rPr>
          <w:rFonts w:ascii="Bookman Old Style" w:hAnsi="Bookman Old Style"/>
          <w:iCs/>
          <w:sz w:val="22"/>
          <w:szCs w:val="22"/>
        </w:rPr>
        <w:t>d’étaler, dans le respect mutuel,</w:t>
      </w:r>
      <w:r w:rsidRPr="0000688D">
        <w:rPr>
          <w:rFonts w:ascii="Bookman Old Style" w:hAnsi="Bookman Old Style"/>
          <w:iCs/>
          <w:sz w:val="22"/>
          <w:szCs w:val="22"/>
        </w:rPr>
        <w:t xml:space="preserve"> leurs préoccupations d’actualité à savoir la procédure de désignation des experts, la gestion de l’arbitrage et le non respect de la souveraineté de l’assemblée générale.</w:t>
      </w:r>
      <w:r w:rsidR="00CD387F" w:rsidRPr="0000688D">
        <w:rPr>
          <w:rFonts w:ascii="Bookman Old Style" w:hAnsi="Bookman Old Style"/>
          <w:iCs/>
          <w:sz w:val="22"/>
          <w:szCs w:val="22"/>
        </w:rPr>
        <w:t xml:space="preserve"> </w:t>
      </w:r>
    </w:p>
    <w:p w:rsidR="00CD387F" w:rsidRDefault="00CD387F" w:rsidP="0000688D">
      <w:pPr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 xml:space="preserve">           </w:t>
      </w:r>
      <w:r w:rsidR="0000688D">
        <w:rPr>
          <w:rFonts w:ascii="Bookman Old Style" w:hAnsi="Bookman Old Style"/>
          <w:iCs/>
          <w:sz w:val="22"/>
          <w:szCs w:val="22"/>
        </w:rPr>
        <w:t>Après le débat qui a vu l’intervention de plusieurs présidents de clubs, il a été retenu ce qui suit :</w:t>
      </w:r>
    </w:p>
    <w:p w:rsidR="0000688D" w:rsidRDefault="0000688D" w:rsidP="00D77C64">
      <w:pPr>
        <w:pStyle w:val="Paragraphedeliste"/>
        <w:numPr>
          <w:ilvl w:val="1"/>
          <w:numId w:val="3"/>
        </w:numPr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Rejet de la liste des experts.</w:t>
      </w:r>
    </w:p>
    <w:p w:rsidR="0000688D" w:rsidRDefault="0000688D" w:rsidP="00D77C64">
      <w:pPr>
        <w:pStyle w:val="Paragraphedeliste"/>
        <w:numPr>
          <w:ilvl w:val="1"/>
          <w:numId w:val="3"/>
        </w:numPr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Restructuration de la commission d’arbitrage.</w:t>
      </w:r>
    </w:p>
    <w:p w:rsidR="00F822DB" w:rsidRPr="0000688D" w:rsidRDefault="00F822DB" w:rsidP="00D77C64">
      <w:pPr>
        <w:pStyle w:val="Paragraphedeliste"/>
        <w:numPr>
          <w:ilvl w:val="1"/>
          <w:numId w:val="3"/>
        </w:numPr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Reprise  des compétitions.</w:t>
      </w:r>
    </w:p>
    <w:p w:rsidR="00CD387F" w:rsidRDefault="00CD387F" w:rsidP="00CD387F">
      <w:pPr>
        <w:jc w:val="both"/>
        <w:rPr>
          <w:rFonts w:ascii="Bookman Old Style" w:hAnsi="Bookman Old Style"/>
          <w:iCs/>
          <w:sz w:val="22"/>
          <w:szCs w:val="22"/>
        </w:rPr>
      </w:pPr>
    </w:p>
    <w:p w:rsidR="00CD387F" w:rsidRDefault="0000688D" w:rsidP="00D77C64">
      <w:pPr>
        <w:tabs>
          <w:tab w:val="left" w:pos="3675"/>
        </w:tabs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 xml:space="preserve">          </w:t>
      </w:r>
      <w:r w:rsidR="00D77C64">
        <w:rPr>
          <w:rFonts w:ascii="Bookman Old Style" w:hAnsi="Bookman Old Style"/>
          <w:iCs/>
          <w:sz w:val="22"/>
          <w:szCs w:val="22"/>
        </w:rPr>
        <w:t xml:space="preserve">  </w:t>
      </w:r>
      <w:r>
        <w:rPr>
          <w:rFonts w:ascii="Bookman Old Style" w:hAnsi="Bookman Old Style"/>
          <w:iCs/>
          <w:sz w:val="22"/>
          <w:szCs w:val="22"/>
        </w:rPr>
        <w:t xml:space="preserve"> Clôturant les débats, Mr BOULEFAAT rassura l’assistance en lui promettant de faire part à Mr le Président de la FAF de toutes les préoccupations soulevées lors de la réunion afin qu’une solution soit trouvée dans l’immédiat qui permettra à la ligue de continuer à fonctionner normalement.</w:t>
      </w:r>
    </w:p>
    <w:p w:rsidR="00D77C64" w:rsidRDefault="00D77C64" w:rsidP="00D77C64">
      <w:pPr>
        <w:tabs>
          <w:tab w:val="left" w:pos="3675"/>
        </w:tabs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 xml:space="preserve">             Répondant aux vœux de l’assistance</w:t>
      </w:r>
      <w:r w:rsidRPr="00D77C64">
        <w:rPr>
          <w:rFonts w:ascii="Bookman Old Style" w:hAnsi="Bookman Old Style"/>
          <w:iCs/>
          <w:sz w:val="22"/>
          <w:szCs w:val="22"/>
        </w:rPr>
        <w:t xml:space="preserve"> </w:t>
      </w:r>
      <w:r>
        <w:rPr>
          <w:rFonts w:ascii="Bookman Old Style" w:hAnsi="Bookman Old Style"/>
          <w:iCs/>
          <w:sz w:val="22"/>
          <w:szCs w:val="22"/>
        </w:rPr>
        <w:t>et avec son accord, des dispositions urgentes ont été prises à savoir : mise en place d’une commission qui sera chargée  de la gestion de l’arbitrage composée de Mrs : BENAHMED, MOSTPHAOUI et IDIRENE. Quant à la direction des compétitions, elle a été confiée à Mr  AMGHAR.</w:t>
      </w:r>
    </w:p>
    <w:p w:rsidR="0000688D" w:rsidRPr="00682838" w:rsidRDefault="00F822DB" w:rsidP="00D77C64">
      <w:pPr>
        <w:tabs>
          <w:tab w:val="left" w:pos="3675"/>
        </w:tabs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 xml:space="preserve">         </w:t>
      </w:r>
      <w:r w:rsidR="00D77C64">
        <w:rPr>
          <w:rFonts w:ascii="Bookman Old Style" w:hAnsi="Bookman Old Style"/>
          <w:iCs/>
          <w:sz w:val="22"/>
          <w:szCs w:val="22"/>
        </w:rPr>
        <w:t xml:space="preserve">  </w:t>
      </w:r>
      <w:r>
        <w:rPr>
          <w:rFonts w:ascii="Bookman Old Style" w:hAnsi="Bookman Old Style"/>
          <w:iCs/>
          <w:sz w:val="22"/>
          <w:szCs w:val="22"/>
        </w:rPr>
        <w:t xml:space="preserve">  </w:t>
      </w:r>
      <w:r w:rsidR="0000688D">
        <w:rPr>
          <w:rFonts w:ascii="Bookman Old Style" w:hAnsi="Bookman Old Style"/>
          <w:iCs/>
          <w:sz w:val="22"/>
          <w:szCs w:val="22"/>
        </w:rPr>
        <w:t xml:space="preserve">Quant aux différents championnats, ils seront relancés à partir du week-end prochain afin que les clubs </w:t>
      </w:r>
      <w:r>
        <w:rPr>
          <w:rFonts w:ascii="Bookman Old Style" w:hAnsi="Bookman Old Style"/>
          <w:iCs/>
          <w:sz w:val="22"/>
          <w:szCs w:val="22"/>
        </w:rPr>
        <w:t>restent</w:t>
      </w:r>
      <w:r w:rsidR="0000688D">
        <w:rPr>
          <w:rFonts w:ascii="Bookman Old Style" w:hAnsi="Bookman Old Style"/>
          <w:iCs/>
          <w:sz w:val="22"/>
          <w:szCs w:val="22"/>
        </w:rPr>
        <w:t xml:space="preserve"> dans l’ambiance de la compétition</w:t>
      </w:r>
      <w:r>
        <w:rPr>
          <w:rFonts w:ascii="Bookman Old Style" w:hAnsi="Bookman Old Style"/>
          <w:iCs/>
          <w:sz w:val="22"/>
          <w:szCs w:val="22"/>
        </w:rPr>
        <w:t>. Il a été retenu également la programmation le mardi (une fois par mois) afin de rattraper le retard important et clôturer les championnats dans les délais fixés.</w:t>
      </w:r>
    </w:p>
    <w:p w:rsidR="00CD387F" w:rsidRDefault="00CD387F" w:rsidP="00F822DB">
      <w:pPr>
        <w:jc w:val="both"/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  <w:sz w:val="22"/>
          <w:szCs w:val="22"/>
        </w:rPr>
        <w:t xml:space="preserve">        </w:t>
      </w:r>
    </w:p>
    <w:p w:rsidR="00CD387F" w:rsidRPr="00BD4CEA" w:rsidRDefault="00CD387F" w:rsidP="00CD387F">
      <w:pPr>
        <w:ind w:left="360"/>
        <w:jc w:val="center"/>
        <w:rPr>
          <w:rFonts w:ascii="Bookman Old Style" w:hAnsi="Bookman Old Style"/>
          <w:iCs/>
          <w:sz w:val="22"/>
          <w:szCs w:val="22"/>
        </w:rPr>
      </w:pPr>
      <w:r w:rsidRPr="00BD4CEA">
        <w:rPr>
          <w:rFonts w:ascii="Bookman Old Style" w:hAnsi="Bookman Old Style"/>
          <w:iCs/>
          <w:sz w:val="22"/>
          <w:szCs w:val="22"/>
        </w:rPr>
        <w:t xml:space="preserve">Fait à </w:t>
      </w:r>
      <w:proofErr w:type="spellStart"/>
      <w:r w:rsidRPr="00BD4CEA">
        <w:rPr>
          <w:rFonts w:ascii="Bookman Old Style" w:hAnsi="Bookman Old Style"/>
          <w:iCs/>
          <w:sz w:val="22"/>
          <w:szCs w:val="22"/>
        </w:rPr>
        <w:t>Béjaia</w:t>
      </w:r>
      <w:proofErr w:type="spellEnd"/>
      <w:r w:rsidRPr="00BD4CEA">
        <w:rPr>
          <w:rFonts w:ascii="Bookman Old Style" w:hAnsi="Bookman Old Style"/>
          <w:iCs/>
          <w:sz w:val="22"/>
          <w:szCs w:val="22"/>
        </w:rPr>
        <w:t xml:space="preserve">, </w:t>
      </w:r>
      <w:proofErr w:type="gramStart"/>
      <w:r w:rsidRPr="00BD4CEA">
        <w:rPr>
          <w:rFonts w:ascii="Bookman Old Style" w:hAnsi="Bookman Old Style"/>
          <w:iCs/>
          <w:sz w:val="22"/>
          <w:szCs w:val="22"/>
        </w:rPr>
        <w:t>les jour</w:t>
      </w:r>
      <w:proofErr w:type="gramEnd"/>
      <w:r w:rsidRPr="00BD4CEA">
        <w:rPr>
          <w:rFonts w:ascii="Bookman Old Style" w:hAnsi="Bookman Old Style"/>
          <w:iCs/>
          <w:sz w:val="22"/>
          <w:szCs w:val="22"/>
        </w:rPr>
        <w:t>, mois et an que dessus.</w:t>
      </w:r>
    </w:p>
    <w:p w:rsidR="00CD387F" w:rsidRDefault="00CD387F" w:rsidP="00CD387F">
      <w:pPr>
        <w:rPr>
          <w:rFonts w:ascii="Bookman Old Style" w:hAnsi="Bookman Old Style"/>
          <w:iCs/>
          <w:sz w:val="22"/>
          <w:szCs w:val="22"/>
        </w:rPr>
      </w:pPr>
    </w:p>
    <w:p w:rsidR="00CD387F" w:rsidRPr="00BD4CEA" w:rsidRDefault="00CD387F" w:rsidP="00CD387F">
      <w:pPr>
        <w:rPr>
          <w:rFonts w:ascii="Bookman Old Style" w:hAnsi="Bookman Old Style"/>
          <w:iCs/>
          <w:sz w:val="22"/>
          <w:szCs w:val="22"/>
        </w:rPr>
      </w:pPr>
    </w:p>
    <w:p w:rsidR="00CD387F" w:rsidRPr="00F822DB" w:rsidRDefault="00CD387F" w:rsidP="00F822DB">
      <w:pPr>
        <w:rPr>
          <w:rFonts w:ascii="Bookman Old Style" w:hAnsi="Bookman Old Style"/>
          <w:b/>
          <w:iCs/>
          <w:sz w:val="22"/>
          <w:szCs w:val="22"/>
        </w:rPr>
      </w:pPr>
      <w:r w:rsidRPr="00F822DB">
        <w:rPr>
          <w:rFonts w:ascii="Bookman Old Style" w:hAnsi="Bookman Old Style"/>
          <w:b/>
          <w:iCs/>
          <w:sz w:val="22"/>
          <w:szCs w:val="22"/>
        </w:rPr>
        <w:t>Le secrétaire général</w:t>
      </w:r>
      <w:r w:rsidR="00F822DB">
        <w:rPr>
          <w:rFonts w:ascii="Bookman Old Style" w:hAnsi="Bookman Old Style"/>
          <w:b/>
          <w:iCs/>
          <w:sz w:val="22"/>
          <w:szCs w:val="22"/>
        </w:rPr>
        <w:t>,</w:t>
      </w:r>
      <w:r w:rsidR="00F822DB">
        <w:rPr>
          <w:rFonts w:ascii="Bookman Old Style" w:hAnsi="Bookman Old Style"/>
          <w:iCs/>
          <w:sz w:val="22"/>
          <w:szCs w:val="22"/>
        </w:rPr>
        <w:t xml:space="preserve">   </w:t>
      </w:r>
      <w:r w:rsidRPr="00F822DB">
        <w:rPr>
          <w:rFonts w:ascii="Bookman Old Style" w:hAnsi="Bookman Old Style"/>
          <w:b/>
          <w:iCs/>
          <w:sz w:val="22"/>
          <w:szCs w:val="22"/>
        </w:rPr>
        <w:t xml:space="preserve">Le Président de </w:t>
      </w:r>
      <w:r w:rsidR="00F822DB" w:rsidRPr="00F822DB">
        <w:rPr>
          <w:rFonts w:ascii="Bookman Old Style" w:hAnsi="Bookman Old Style"/>
          <w:b/>
          <w:iCs/>
          <w:sz w:val="22"/>
          <w:szCs w:val="22"/>
        </w:rPr>
        <w:t>la commissi</w:t>
      </w:r>
      <w:r w:rsidR="00F822DB">
        <w:rPr>
          <w:rFonts w:ascii="Bookman Old Style" w:hAnsi="Bookman Old Style"/>
          <w:b/>
          <w:iCs/>
          <w:sz w:val="22"/>
          <w:szCs w:val="22"/>
        </w:rPr>
        <w:t xml:space="preserve">on   </w:t>
      </w:r>
      <w:r w:rsidR="00F822DB" w:rsidRPr="00F822DB">
        <w:rPr>
          <w:rFonts w:ascii="Bookman Old Style" w:hAnsi="Bookman Old Style"/>
          <w:b/>
          <w:iCs/>
          <w:sz w:val="22"/>
          <w:szCs w:val="22"/>
        </w:rPr>
        <w:t>Le Président par intérim</w:t>
      </w:r>
      <w:r w:rsidR="00F822DB">
        <w:rPr>
          <w:rFonts w:ascii="Bookman Old Style" w:hAnsi="Bookman Old Style"/>
          <w:b/>
          <w:iCs/>
          <w:sz w:val="22"/>
          <w:szCs w:val="22"/>
        </w:rPr>
        <w:t>,</w:t>
      </w:r>
      <w:r w:rsidRPr="00F822DB">
        <w:rPr>
          <w:rFonts w:ascii="Bookman Old Style" w:hAnsi="Bookman Old Style"/>
          <w:b/>
          <w:iCs/>
          <w:sz w:val="22"/>
          <w:szCs w:val="22"/>
        </w:rPr>
        <w:t xml:space="preserve"> </w:t>
      </w:r>
    </w:p>
    <w:p w:rsidR="00CD387F" w:rsidRPr="00A72EB5" w:rsidRDefault="00CD387F" w:rsidP="00CD387F">
      <w:pPr>
        <w:ind w:left="1416"/>
        <w:rPr>
          <w:rFonts w:ascii="Bookman Old Style" w:hAnsi="Bookman Old Style"/>
          <w:b/>
          <w:iCs/>
          <w:sz w:val="22"/>
          <w:szCs w:val="22"/>
          <w:u w:val="single"/>
        </w:rPr>
      </w:pPr>
      <w:r w:rsidRPr="00F822DB">
        <w:rPr>
          <w:rFonts w:ascii="Bookman Old Style" w:hAnsi="Bookman Old Style"/>
          <w:b/>
          <w:iCs/>
          <w:sz w:val="22"/>
          <w:szCs w:val="22"/>
        </w:rPr>
        <w:t xml:space="preserve">                                Électorale</w:t>
      </w:r>
      <w:r w:rsidR="00F822DB">
        <w:rPr>
          <w:rFonts w:ascii="Bookman Old Style" w:hAnsi="Bookman Old Style"/>
          <w:b/>
          <w:iCs/>
          <w:sz w:val="22"/>
          <w:szCs w:val="22"/>
        </w:rPr>
        <w:t>,</w:t>
      </w:r>
    </w:p>
    <w:p w:rsidR="00CD387F" w:rsidRDefault="00CD387F" w:rsidP="00CD387F">
      <w:pPr>
        <w:rPr>
          <w:rFonts w:ascii="Bookman Old Style" w:hAnsi="Bookman Old Style"/>
          <w:bCs/>
          <w:i/>
          <w:sz w:val="8"/>
          <w:szCs w:val="8"/>
        </w:rPr>
      </w:pPr>
      <w:r>
        <w:rPr>
          <w:rFonts w:ascii="Bookman Old Style" w:hAnsi="Bookman Old Style"/>
          <w:bCs/>
          <w:i/>
          <w:noProof/>
          <w:sz w:val="8"/>
          <w:szCs w:val="8"/>
        </w:rPr>
        <w:t xml:space="preserve">                                                                             </w:t>
      </w:r>
    </w:p>
    <w:p w:rsidR="00CD387F" w:rsidRDefault="00CD387F" w:rsidP="00CD387F">
      <w:pPr>
        <w:rPr>
          <w:rFonts w:ascii="Bookman Old Style" w:hAnsi="Bookman Old Style"/>
          <w:bCs/>
          <w:i/>
          <w:sz w:val="8"/>
          <w:szCs w:val="8"/>
        </w:rPr>
      </w:pPr>
      <w:r>
        <w:rPr>
          <w:rFonts w:ascii="Bookman Old Style" w:hAnsi="Bookman Old Style"/>
          <w:bCs/>
          <w:i/>
          <w:sz w:val="8"/>
          <w:szCs w:val="8"/>
        </w:rPr>
        <w:t xml:space="preserve">   </w:t>
      </w:r>
    </w:p>
    <w:p w:rsidR="00CD387F" w:rsidRPr="009E2B48" w:rsidRDefault="00CD387F" w:rsidP="009E2B48">
      <w:pPr>
        <w:rPr>
          <w:rFonts w:ascii="Bookman Old Style" w:hAnsi="Bookman Old Style"/>
          <w:bCs/>
          <w:i/>
          <w:sz w:val="8"/>
          <w:szCs w:val="8"/>
        </w:rPr>
      </w:pPr>
    </w:p>
    <w:sectPr w:rsidR="00CD387F" w:rsidRPr="009E2B48" w:rsidSect="007A609C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8546E"/>
    <w:multiLevelType w:val="hybridMultilevel"/>
    <w:tmpl w:val="6CE06A08"/>
    <w:lvl w:ilvl="0" w:tplc="A30C7914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62A7D"/>
    <w:multiLevelType w:val="multilevel"/>
    <w:tmpl w:val="61F6B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EAF4B85"/>
    <w:multiLevelType w:val="hybridMultilevel"/>
    <w:tmpl w:val="E3083740"/>
    <w:lvl w:ilvl="0" w:tplc="70C25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240C"/>
    <w:rsid w:val="0000015B"/>
    <w:rsid w:val="00002921"/>
    <w:rsid w:val="0000688D"/>
    <w:rsid w:val="000135ED"/>
    <w:rsid w:val="00020426"/>
    <w:rsid w:val="00027383"/>
    <w:rsid w:val="00030DCE"/>
    <w:rsid w:val="00030ED1"/>
    <w:rsid w:val="00032526"/>
    <w:rsid w:val="000345F0"/>
    <w:rsid w:val="00041171"/>
    <w:rsid w:val="0005241F"/>
    <w:rsid w:val="00053008"/>
    <w:rsid w:val="00055EAD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5AE8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46613"/>
    <w:rsid w:val="0015469D"/>
    <w:rsid w:val="0015502C"/>
    <w:rsid w:val="001679B2"/>
    <w:rsid w:val="00167F96"/>
    <w:rsid w:val="00174781"/>
    <w:rsid w:val="00175D6A"/>
    <w:rsid w:val="00180057"/>
    <w:rsid w:val="00183FCD"/>
    <w:rsid w:val="00185918"/>
    <w:rsid w:val="00186F6A"/>
    <w:rsid w:val="0019235E"/>
    <w:rsid w:val="00192786"/>
    <w:rsid w:val="00194F0F"/>
    <w:rsid w:val="001A1348"/>
    <w:rsid w:val="001A19F3"/>
    <w:rsid w:val="001A1FCE"/>
    <w:rsid w:val="001A4420"/>
    <w:rsid w:val="001B02A1"/>
    <w:rsid w:val="001B0ACA"/>
    <w:rsid w:val="001B4175"/>
    <w:rsid w:val="001B551E"/>
    <w:rsid w:val="001B65B2"/>
    <w:rsid w:val="001C0091"/>
    <w:rsid w:val="001C2AC4"/>
    <w:rsid w:val="001E74ED"/>
    <w:rsid w:val="0020243B"/>
    <w:rsid w:val="002026DC"/>
    <w:rsid w:val="00203D9D"/>
    <w:rsid w:val="00206C94"/>
    <w:rsid w:val="00207C38"/>
    <w:rsid w:val="00211F44"/>
    <w:rsid w:val="002216C7"/>
    <w:rsid w:val="00223A9E"/>
    <w:rsid w:val="0023298A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A776E"/>
    <w:rsid w:val="002B5EDC"/>
    <w:rsid w:val="002C0D41"/>
    <w:rsid w:val="002C18BB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4FD5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6793D"/>
    <w:rsid w:val="00470DF1"/>
    <w:rsid w:val="004735A7"/>
    <w:rsid w:val="0047377D"/>
    <w:rsid w:val="00476DCC"/>
    <w:rsid w:val="004865F2"/>
    <w:rsid w:val="00491ED9"/>
    <w:rsid w:val="004A7F98"/>
    <w:rsid w:val="004B0FA3"/>
    <w:rsid w:val="004B1BD1"/>
    <w:rsid w:val="004B21DF"/>
    <w:rsid w:val="004C48C9"/>
    <w:rsid w:val="004C56F6"/>
    <w:rsid w:val="004D1A06"/>
    <w:rsid w:val="004D2D5B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2FA8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1B14"/>
    <w:rsid w:val="00644622"/>
    <w:rsid w:val="00661232"/>
    <w:rsid w:val="006612D3"/>
    <w:rsid w:val="00666C65"/>
    <w:rsid w:val="006700A8"/>
    <w:rsid w:val="006718C7"/>
    <w:rsid w:val="00673822"/>
    <w:rsid w:val="00675E97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4CC3"/>
    <w:rsid w:val="00707776"/>
    <w:rsid w:val="007219D2"/>
    <w:rsid w:val="00721CA4"/>
    <w:rsid w:val="00724B6B"/>
    <w:rsid w:val="00733B63"/>
    <w:rsid w:val="00741ACE"/>
    <w:rsid w:val="00756EE4"/>
    <w:rsid w:val="00762AAC"/>
    <w:rsid w:val="00763C4D"/>
    <w:rsid w:val="00793A1E"/>
    <w:rsid w:val="0079487C"/>
    <w:rsid w:val="00795DEA"/>
    <w:rsid w:val="007A609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74798"/>
    <w:rsid w:val="00880F73"/>
    <w:rsid w:val="0088586F"/>
    <w:rsid w:val="008921F3"/>
    <w:rsid w:val="008B257D"/>
    <w:rsid w:val="008C4792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32FDA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5884"/>
    <w:rsid w:val="009C7DFE"/>
    <w:rsid w:val="009D342F"/>
    <w:rsid w:val="009D7CFA"/>
    <w:rsid w:val="009E2B48"/>
    <w:rsid w:val="009E67D9"/>
    <w:rsid w:val="009E7145"/>
    <w:rsid w:val="00A17816"/>
    <w:rsid w:val="00A20D95"/>
    <w:rsid w:val="00A33544"/>
    <w:rsid w:val="00A33D75"/>
    <w:rsid w:val="00A36316"/>
    <w:rsid w:val="00A4092E"/>
    <w:rsid w:val="00A423E1"/>
    <w:rsid w:val="00A44044"/>
    <w:rsid w:val="00A468CF"/>
    <w:rsid w:val="00A47AC2"/>
    <w:rsid w:val="00A61331"/>
    <w:rsid w:val="00A72EB5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AF5733"/>
    <w:rsid w:val="00AF6A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75550"/>
    <w:rsid w:val="00B87D2B"/>
    <w:rsid w:val="00BA0E8D"/>
    <w:rsid w:val="00BA3BB5"/>
    <w:rsid w:val="00BA5DD2"/>
    <w:rsid w:val="00BA73FF"/>
    <w:rsid w:val="00BB36F2"/>
    <w:rsid w:val="00BB4765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3EC"/>
    <w:rsid w:val="00C257D0"/>
    <w:rsid w:val="00C25D41"/>
    <w:rsid w:val="00C32B27"/>
    <w:rsid w:val="00C41409"/>
    <w:rsid w:val="00C41C08"/>
    <w:rsid w:val="00C4379B"/>
    <w:rsid w:val="00C55567"/>
    <w:rsid w:val="00C6206A"/>
    <w:rsid w:val="00C64CB2"/>
    <w:rsid w:val="00C65AFA"/>
    <w:rsid w:val="00C77540"/>
    <w:rsid w:val="00C846B3"/>
    <w:rsid w:val="00C85BA2"/>
    <w:rsid w:val="00C9030D"/>
    <w:rsid w:val="00C91362"/>
    <w:rsid w:val="00CA30B6"/>
    <w:rsid w:val="00CA5453"/>
    <w:rsid w:val="00CB78C3"/>
    <w:rsid w:val="00CC2618"/>
    <w:rsid w:val="00CC4F20"/>
    <w:rsid w:val="00CC6278"/>
    <w:rsid w:val="00CD00BE"/>
    <w:rsid w:val="00CD145A"/>
    <w:rsid w:val="00CD318B"/>
    <w:rsid w:val="00CD387F"/>
    <w:rsid w:val="00CD672B"/>
    <w:rsid w:val="00CD68AF"/>
    <w:rsid w:val="00CE03F6"/>
    <w:rsid w:val="00CF3134"/>
    <w:rsid w:val="00CF4548"/>
    <w:rsid w:val="00D02FCA"/>
    <w:rsid w:val="00D04E8C"/>
    <w:rsid w:val="00D13E59"/>
    <w:rsid w:val="00D4240C"/>
    <w:rsid w:val="00D45228"/>
    <w:rsid w:val="00D67BFF"/>
    <w:rsid w:val="00D734B0"/>
    <w:rsid w:val="00D77C64"/>
    <w:rsid w:val="00D83391"/>
    <w:rsid w:val="00D86858"/>
    <w:rsid w:val="00D9414B"/>
    <w:rsid w:val="00D964B7"/>
    <w:rsid w:val="00DB0ADF"/>
    <w:rsid w:val="00DB130E"/>
    <w:rsid w:val="00DB17C5"/>
    <w:rsid w:val="00DB4E51"/>
    <w:rsid w:val="00DB5115"/>
    <w:rsid w:val="00DB6178"/>
    <w:rsid w:val="00DB7823"/>
    <w:rsid w:val="00DD6DA9"/>
    <w:rsid w:val="00DE5206"/>
    <w:rsid w:val="00DF79DE"/>
    <w:rsid w:val="00E07B80"/>
    <w:rsid w:val="00E1639C"/>
    <w:rsid w:val="00E163BD"/>
    <w:rsid w:val="00E230D6"/>
    <w:rsid w:val="00E24A10"/>
    <w:rsid w:val="00E3483C"/>
    <w:rsid w:val="00E34F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30A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168C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30A45"/>
    <w:rsid w:val="00F407BA"/>
    <w:rsid w:val="00F42B71"/>
    <w:rsid w:val="00F466A4"/>
    <w:rsid w:val="00F5698A"/>
    <w:rsid w:val="00F56AA8"/>
    <w:rsid w:val="00F62D8D"/>
    <w:rsid w:val="00F779B4"/>
    <w:rsid w:val="00F82273"/>
    <w:rsid w:val="00F822DB"/>
    <w:rsid w:val="00F8568C"/>
    <w:rsid w:val="00F962A1"/>
    <w:rsid w:val="00FA1C3C"/>
    <w:rsid w:val="00FA1FED"/>
    <w:rsid w:val="00FA347D"/>
    <w:rsid w:val="00FA62A4"/>
    <w:rsid w:val="00FB275E"/>
    <w:rsid w:val="00FB67E1"/>
    <w:rsid w:val="00FC23E2"/>
    <w:rsid w:val="00FC250E"/>
    <w:rsid w:val="00FC2E7D"/>
    <w:rsid w:val="00FC7DC7"/>
    <w:rsid w:val="00FD4A82"/>
    <w:rsid w:val="00FE0E53"/>
    <w:rsid w:val="00FE293B"/>
    <w:rsid w:val="00F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240C"/>
    <w:pPr>
      <w:ind w:left="720"/>
      <w:contextualSpacing/>
    </w:pPr>
  </w:style>
  <w:style w:type="paragraph" w:styleId="Sansinterligne">
    <w:name w:val="No Spacing"/>
    <w:uiPriority w:val="1"/>
    <w:qFormat/>
    <w:rsid w:val="00D4240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42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2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16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68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822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82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3F78-5D10-49A6-8CD1-0F13184C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26</cp:revision>
  <cp:lastPrinted>2018-01-18T13:14:00Z</cp:lastPrinted>
  <dcterms:created xsi:type="dcterms:W3CDTF">2017-12-19T19:29:00Z</dcterms:created>
  <dcterms:modified xsi:type="dcterms:W3CDTF">2018-01-19T18:13:00Z</dcterms:modified>
</cp:coreProperties>
</file>