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0A" w:rsidRDefault="009D3D9D" w:rsidP="0064146F">
      <w:pPr>
        <w:jc w:val="center"/>
        <w:rPr>
          <w:b/>
          <w:i/>
          <w:sz w:val="32"/>
        </w:rPr>
      </w:pPr>
      <w:r w:rsidRPr="009D3D9D">
        <w:rPr>
          <w:b/>
          <w:iCs/>
          <w:noProof/>
          <w:sz w:val="28"/>
          <w:szCs w:val="28"/>
        </w:rPr>
        <w:pict>
          <v:roundrect id="_x0000_s1031" style="position:absolute;left:0;text-align:left;margin-left:-4.6pt;margin-top:11.7pt;width:97.65pt;height:33.45pt;z-index:251672576" arcsize="10923f" fillcolor="white [3201]" strokecolor="black [3200]" strokeweight="2.5pt">
            <v:shadow color="#868686"/>
            <v:textbox style="mso-next-textbox:#_x0000_s1031">
              <w:txbxContent>
                <w:p w:rsidR="00402C2D" w:rsidRPr="007E5D2D" w:rsidRDefault="00402C2D" w:rsidP="00B53E99">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04</w:t>
                  </w:r>
                </w:p>
              </w:txbxContent>
            </v:textbox>
          </v:roundrect>
        </w:pict>
      </w:r>
    </w:p>
    <w:p w:rsidR="0098710A" w:rsidRDefault="0098710A" w:rsidP="0064146F">
      <w:pPr>
        <w:jc w:val="center"/>
        <w:rPr>
          <w:b/>
          <w:i/>
          <w:sz w:val="32"/>
        </w:rPr>
      </w:pPr>
    </w:p>
    <w:p w:rsidR="0064146F" w:rsidRPr="00814AE6" w:rsidRDefault="00D035BC" w:rsidP="0064146F">
      <w:pPr>
        <w:jc w:val="center"/>
        <w:rPr>
          <w:b/>
          <w:i/>
          <w:sz w:val="20"/>
          <w:u w:val="single"/>
        </w:rPr>
      </w:pPr>
      <w:r>
        <w:rPr>
          <w:b/>
          <w:i/>
          <w:sz w:val="32"/>
        </w:rPr>
        <w:t xml:space="preserve">  </w:t>
      </w:r>
      <w:r w:rsidR="0017353D">
        <w:rPr>
          <w:b/>
          <w:i/>
          <w:sz w:val="32"/>
        </w:rPr>
        <w:t xml:space="preserve">  </w:t>
      </w:r>
      <w:r w:rsidR="0064146F">
        <w:rPr>
          <w:b/>
          <w:i/>
          <w:sz w:val="32"/>
        </w:rPr>
        <w:t xml:space="preserve"> </w:t>
      </w:r>
      <w:r w:rsidR="009D3D9D" w:rsidRPr="009D3D9D">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98710A" w:rsidRDefault="0098710A" w:rsidP="0098710A">
      <w:pPr>
        <w:bidi/>
        <w:rPr>
          <w:rFonts w:ascii="Bookman Old Style" w:hAnsi="Bookman Old Style"/>
          <w:b/>
          <w:iCs/>
          <w:sz w:val="28"/>
          <w:szCs w:val="28"/>
        </w:rPr>
      </w:pPr>
    </w:p>
    <w:p w:rsidR="00AC26C2" w:rsidRPr="006F03CA" w:rsidRDefault="00AC26C2" w:rsidP="00AC26C2"/>
    <w:p w:rsidR="00AC26C2" w:rsidRPr="009821EB" w:rsidRDefault="00AC26C2" w:rsidP="00AC26C2">
      <w:pPr>
        <w:tabs>
          <w:tab w:val="left" w:pos="2780"/>
        </w:tabs>
        <w:jc w:val="center"/>
      </w:pPr>
      <w:r>
        <w:t xml:space="preserve">     </w:t>
      </w:r>
      <w:r w:rsidR="009D3D9D">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4.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Default="00AC26C2" w:rsidP="00AC26C2">
      <w:pPr>
        <w:tabs>
          <w:tab w:val="left" w:pos="2780"/>
        </w:tabs>
        <w:rPr>
          <w:rFonts w:ascii="Bookman Old Style" w:hAnsi="Bookman Old Style"/>
        </w:rPr>
      </w:pPr>
    </w:p>
    <w:p w:rsidR="0098710A" w:rsidRDefault="0098710A" w:rsidP="00AC26C2">
      <w:pPr>
        <w:tabs>
          <w:tab w:val="left" w:pos="2780"/>
        </w:tabs>
        <w:rPr>
          <w:rFonts w:ascii="Bookman Old Style" w:hAnsi="Bookman Old Style"/>
        </w:rPr>
      </w:pPr>
    </w:p>
    <w:p w:rsidR="00A5032C" w:rsidRPr="00845524" w:rsidRDefault="00A5032C"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AC26C2" w:rsidRPr="00845524" w:rsidRDefault="00AC26C2" w:rsidP="00AC26C2">
      <w:pPr>
        <w:tabs>
          <w:tab w:val="left" w:pos="2780"/>
        </w:tabs>
        <w:rPr>
          <w:rFonts w:ascii="Bookman Old Style" w:hAnsi="Bookman Old Style"/>
        </w:rPr>
      </w:pPr>
    </w:p>
    <w:p w:rsidR="00AC26C2" w:rsidRPr="00845524" w:rsidRDefault="00AC26C2" w:rsidP="00F97562">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Etude de </w:t>
      </w:r>
      <w:r w:rsidR="00F97562">
        <w:rPr>
          <w:rFonts w:ascii="Bookman Old Style" w:hAnsi="Bookman Old Style"/>
        </w:rPr>
        <w:t>08</w:t>
      </w:r>
      <w:r w:rsidR="000373A7">
        <w:rPr>
          <w:rFonts w:ascii="Bookman Old Style" w:hAnsi="Bookman Old Style"/>
        </w:rPr>
        <w:t xml:space="preserve"> </w:t>
      </w:r>
      <w:r w:rsidRPr="00845524">
        <w:rPr>
          <w:rFonts w:ascii="Bookman Old Style" w:hAnsi="Bookman Old Style"/>
        </w:rPr>
        <w:t>affaires disciplinaires</w:t>
      </w:r>
      <w:r w:rsidR="000373A7">
        <w:rPr>
          <w:rFonts w:ascii="Bookman Old Style" w:hAnsi="Bookman Old Style"/>
        </w:rPr>
        <w:t>.</w:t>
      </w:r>
    </w:p>
    <w:p w:rsidR="00AC26C2" w:rsidRDefault="00AC26C2" w:rsidP="00AC26C2">
      <w:pPr>
        <w:pStyle w:val="Paragraphedeliste"/>
        <w:tabs>
          <w:tab w:val="left" w:pos="2780"/>
        </w:tabs>
        <w:rPr>
          <w:rFonts w:ascii="Bookman Old Style" w:hAnsi="Bookman Old Style"/>
        </w:rPr>
      </w:pPr>
    </w:p>
    <w:p w:rsidR="0098710A" w:rsidRDefault="0098710A" w:rsidP="00AC26C2">
      <w:pPr>
        <w:pStyle w:val="Paragraphedeliste"/>
        <w:tabs>
          <w:tab w:val="left" w:pos="2780"/>
        </w:tabs>
        <w:rPr>
          <w:rFonts w:ascii="Bookman Old Style" w:hAnsi="Bookman Old Style"/>
        </w:rPr>
      </w:pPr>
    </w:p>
    <w:p w:rsidR="0098710A" w:rsidRPr="00845524" w:rsidRDefault="0098710A" w:rsidP="00AC26C2">
      <w:pPr>
        <w:pStyle w:val="Paragraphedeliste"/>
        <w:tabs>
          <w:tab w:val="left" w:pos="2780"/>
        </w:tabs>
        <w:rPr>
          <w:rFonts w:ascii="Bookman Old Style" w:hAnsi="Bookman Old Style"/>
        </w:rPr>
      </w:pPr>
    </w:p>
    <w:p w:rsidR="00AC26C2" w:rsidRPr="009821EB" w:rsidRDefault="00AC26C2" w:rsidP="00AC26C2">
      <w:pPr>
        <w:tabs>
          <w:tab w:val="left" w:pos="2780"/>
        </w:tabs>
        <w:rPr>
          <w:rFonts w:ascii="Bookman Old Style" w:hAnsi="Bookman Old Style"/>
          <w:sz w:val="10"/>
          <w:szCs w:val="10"/>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AC26C2" w:rsidRPr="00845524" w:rsidRDefault="00AC26C2" w:rsidP="00AC26C2">
      <w:pPr>
        <w:tabs>
          <w:tab w:val="left" w:pos="2780"/>
        </w:tabs>
        <w:rPr>
          <w:rFonts w:ascii="Bookman Old Style" w:hAnsi="Bookman Old Style"/>
        </w:rPr>
      </w:pPr>
    </w:p>
    <w:p w:rsidR="00623D3F" w:rsidRDefault="00623D3F" w:rsidP="00B53E99">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Homologation des résultats </w:t>
      </w:r>
      <w:r>
        <w:rPr>
          <w:rFonts w:ascii="Bookman Old Style" w:hAnsi="Bookman Old Style"/>
        </w:rPr>
        <w:t xml:space="preserve">de la </w:t>
      </w:r>
      <w:r w:rsidRPr="00845524">
        <w:rPr>
          <w:rFonts w:ascii="Bookman Old Style" w:hAnsi="Bookman Old Style"/>
        </w:rPr>
        <w:t xml:space="preserve"> </w:t>
      </w:r>
      <w:r w:rsidR="00B53E99">
        <w:rPr>
          <w:rFonts w:ascii="Bookman Old Style" w:hAnsi="Bookman Old Style"/>
        </w:rPr>
        <w:t>01</w:t>
      </w:r>
      <w:r>
        <w:rPr>
          <w:rFonts w:ascii="Bookman Old Style" w:hAnsi="Bookman Old Style"/>
        </w:rPr>
        <w:t xml:space="preserve">° </w:t>
      </w:r>
      <w:r w:rsidRPr="00845524">
        <w:rPr>
          <w:rFonts w:ascii="Bookman Old Style" w:hAnsi="Bookman Old Style"/>
        </w:rPr>
        <w:t>journée « honneur » séniors.</w:t>
      </w:r>
    </w:p>
    <w:p w:rsidR="0098710A" w:rsidRPr="00623D3F" w:rsidRDefault="0098710A" w:rsidP="0098710A">
      <w:pPr>
        <w:pStyle w:val="Paragraphedeliste"/>
        <w:tabs>
          <w:tab w:val="left" w:pos="2780"/>
        </w:tabs>
        <w:rPr>
          <w:rFonts w:ascii="Bookman Old Style" w:hAnsi="Bookman Old Style"/>
        </w:rPr>
      </w:pPr>
    </w:p>
    <w:p w:rsidR="00107D4F" w:rsidRDefault="00107D4F" w:rsidP="00B53E99">
      <w:pPr>
        <w:pStyle w:val="Paragraphedeliste"/>
        <w:numPr>
          <w:ilvl w:val="0"/>
          <w:numId w:val="4"/>
        </w:numPr>
        <w:tabs>
          <w:tab w:val="left" w:pos="2780"/>
        </w:tabs>
        <w:rPr>
          <w:rFonts w:ascii="Bookman Old Style" w:hAnsi="Bookman Old Style"/>
        </w:rPr>
      </w:pPr>
      <w:r w:rsidRPr="00845524">
        <w:rPr>
          <w:rFonts w:ascii="Bookman Old Style" w:hAnsi="Bookman Old Style"/>
        </w:rPr>
        <w:t>Programmation de</w:t>
      </w:r>
      <w:r w:rsidR="00623D3F">
        <w:rPr>
          <w:rFonts w:ascii="Bookman Old Style" w:hAnsi="Bookman Old Style"/>
        </w:rPr>
        <w:t xml:space="preserve"> la </w:t>
      </w:r>
      <w:r w:rsidR="00B53E99">
        <w:rPr>
          <w:rFonts w:ascii="Bookman Old Style" w:hAnsi="Bookman Old Style"/>
        </w:rPr>
        <w:t>02</w:t>
      </w:r>
      <w:r w:rsidR="00623D3F">
        <w:rPr>
          <w:rFonts w:ascii="Bookman Old Style" w:hAnsi="Bookman Old Style"/>
        </w:rPr>
        <w:t>° journée</w:t>
      </w:r>
      <w:r>
        <w:rPr>
          <w:rFonts w:ascii="Bookman Old Style" w:hAnsi="Bookman Old Style"/>
        </w:rPr>
        <w:t xml:space="preserve"> </w:t>
      </w:r>
      <w:r w:rsidRPr="00845524">
        <w:rPr>
          <w:rFonts w:ascii="Bookman Old Style" w:hAnsi="Bookman Old Style"/>
        </w:rPr>
        <w:t>« honneur » séniors</w:t>
      </w:r>
      <w:r w:rsidR="00850B39">
        <w:rPr>
          <w:rFonts w:ascii="Bookman Old Style" w:hAnsi="Bookman Old Style"/>
        </w:rPr>
        <w:t xml:space="preserve"> l</w:t>
      </w:r>
      <w:r w:rsidR="00B53E99">
        <w:rPr>
          <w:rFonts w:ascii="Bookman Old Style" w:hAnsi="Bookman Old Style"/>
        </w:rPr>
        <w:t>e</w:t>
      </w:r>
      <w:r w:rsidRPr="00845524">
        <w:rPr>
          <w:rFonts w:ascii="Bookman Old Style" w:hAnsi="Bookman Old Style"/>
        </w:rPr>
        <w:t xml:space="preserve"> </w:t>
      </w:r>
      <w:r w:rsidR="00B53E99">
        <w:rPr>
          <w:rFonts w:ascii="Bookman Old Style" w:hAnsi="Bookman Old Style"/>
        </w:rPr>
        <w:t>19</w:t>
      </w:r>
      <w:r>
        <w:rPr>
          <w:rFonts w:ascii="Bookman Old Style" w:hAnsi="Bookman Old Style"/>
        </w:rPr>
        <w:t xml:space="preserve"> </w:t>
      </w:r>
      <w:r w:rsidR="00B53E99">
        <w:rPr>
          <w:rFonts w:ascii="Bookman Old Style" w:hAnsi="Bookman Old Style"/>
        </w:rPr>
        <w:t>Octobre</w:t>
      </w:r>
      <w:r w:rsidRPr="00845524">
        <w:rPr>
          <w:rFonts w:ascii="Bookman Old Style" w:hAnsi="Bookman Old Style"/>
        </w:rPr>
        <w:t xml:space="preserve"> 201</w:t>
      </w:r>
      <w:r>
        <w:rPr>
          <w:rFonts w:ascii="Bookman Old Style" w:hAnsi="Bookman Old Style"/>
        </w:rPr>
        <w:t>9.</w:t>
      </w:r>
    </w:p>
    <w:p w:rsidR="0098710A" w:rsidRPr="0098710A" w:rsidRDefault="0098710A" w:rsidP="0098710A">
      <w:pPr>
        <w:tabs>
          <w:tab w:val="left" w:pos="2780"/>
        </w:tabs>
        <w:rPr>
          <w:rFonts w:ascii="Bookman Old Style" w:hAnsi="Bookman Old Style"/>
        </w:rPr>
      </w:pPr>
    </w:p>
    <w:p w:rsidR="00AC26C2" w:rsidRDefault="00AC26C2" w:rsidP="00AE1D9E">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Programmation de la </w:t>
      </w:r>
      <w:r w:rsidR="00B53E99">
        <w:rPr>
          <w:rFonts w:ascii="Bookman Old Style" w:hAnsi="Bookman Old Style"/>
        </w:rPr>
        <w:t>01</w:t>
      </w:r>
      <w:r w:rsidR="00242662">
        <w:rPr>
          <w:rFonts w:ascii="Bookman Old Style" w:hAnsi="Bookman Old Style"/>
        </w:rPr>
        <w:t xml:space="preserve">° journée </w:t>
      </w:r>
      <w:r w:rsidRPr="00845524">
        <w:rPr>
          <w:rFonts w:ascii="Bookman Old Style" w:hAnsi="Bookman Old Style"/>
        </w:rPr>
        <w:t xml:space="preserve">« Pré-honneur » </w:t>
      </w:r>
      <w:r w:rsidR="00B77509" w:rsidRPr="00845524">
        <w:rPr>
          <w:rFonts w:ascii="Bookman Old Style" w:hAnsi="Bookman Old Style"/>
        </w:rPr>
        <w:t>séniors</w:t>
      </w:r>
      <w:r w:rsidR="00B77509">
        <w:rPr>
          <w:rFonts w:ascii="Bookman Old Style" w:hAnsi="Bookman Old Style"/>
        </w:rPr>
        <w:t xml:space="preserve"> </w:t>
      </w:r>
      <w:r w:rsidR="00850B39">
        <w:rPr>
          <w:rFonts w:ascii="Bookman Old Style" w:hAnsi="Bookman Old Style"/>
        </w:rPr>
        <w:t>l</w:t>
      </w:r>
      <w:r>
        <w:rPr>
          <w:rFonts w:ascii="Bookman Old Style" w:hAnsi="Bookman Old Style"/>
        </w:rPr>
        <w:t>e</w:t>
      </w:r>
      <w:r w:rsidRPr="00845524">
        <w:rPr>
          <w:rFonts w:ascii="Bookman Old Style" w:hAnsi="Bookman Old Style"/>
        </w:rPr>
        <w:t xml:space="preserve"> </w:t>
      </w:r>
      <w:r w:rsidR="00B53E99">
        <w:rPr>
          <w:rFonts w:ascii="Bookman Old Style" w:hAnsi="Bookman Old Style"/>
        </w:rPr>
        <w:t>19</w:t>
      </w:r>
      <w:r>
        <w:rPr>
          <w:rFonts w:ascii="Bookman Old Style" w:hAnsi="Bookman Old Style"/>
        </w:rPr>
        <w:t xml:space="preserve"> </w:t>
      </w:r>
      <w:r w:rsidR="00B53E99">
        <w:rPr>
          <w:rFonts w:ascii="Bookman Old Style" w:hAnsi="Bookman Old Style"/>
        </w:rPr>
        <w:t>Octobre</w:t>
      </w:r>
      <w:r w:rsidRPr="00845524">
        <w:rPr>
          <w:rFonts w:ascii="Bookman Old Style" w:hAnsi="Bookman Old Style"/>
        </w:rPr>
        <w:t xml:space="preserve"> 201</w:t>
      </w:r>
      <w:r w:rsidR="00242662">
        <w:rPr>
          <w:rFonts w:ascii="Bookman Old Style" w:hAnsi="Bookman Old Style"/>
        </w:rPr>
        <w:t>9</w:t>
      </w:r>
      <w:r w:rsidR="00877F60">
        <w:rPr>
          <w:rFonts w:ascii="Bookman Old Style" w:hAnsi="Bookman Old Style"/>
        </w:rPr>
        <w:t>.</w:t>
      </w:r>
    </w:p>
    <w:p w:rsidR="00F97562" w:rsidRPr="00F97562" w:rsidRDefault="00F97562" w:rsidP="00F97562">
      <w:pPr>
        <w:pStyle w:val="Paragraphedeliste"/>
        <w:rPr>
          <w:rFonts w:ascii="Bookman Old Style" w:hAnsi="Bookman Old Style"/>
        </w:rPr>
      </w:pPr>
    </w:p>
    <w:p w:rsidR="00F97562" w:rsidRPr="00845524" w:rsidRDefault="00F97562" w:rsidP="00B53E99">
      <w:pPr>
        <w:pStyle w:val="Paragraphedeliste"/>
        <w:numPr>
          <w:ilvl w:val="0"/>
          <w:numId w:val="4"/>
        </w:numPr>
        <w:tabs>
          <w:tab w:val="left" w:pos="2780"/>
        </w:tabs>
        <w:rPr>
          <w:rFonts w:ascii="Bookman Old Style" w:hAnsi="Bookman Old Style"/>
        </w:rPr>
      </w:pPr>
      <w:r>
        <w:rPr>
          <w:rFonts w:ascii="Bookman Old Style" w:hAnsi="Bookman Old Style"/>
        </w:rPr>
        <w:t>Classement Honneur « Séniors ».</w:t>
      </w:r>
    </w:p>
    <w:p w:rsidR="005D23D4" w:rsidRDefault="005D23D4" w:rsidP="005D23D4">
      <w:pPr>
        <w:bidi/>
        <w:rPr>
          <w:rFonts w:ascii="Bookman Old Style" w:hAnsi="Bookman Old Style"/>
          <w:b/>
          <w:iCs/>
          <w:sz w:val="28"/>
          <w:szCs w:val="28"/>
        </w:rPr>
      </w:pPr>
    </w:p>
    <w:p w:rsidR="0098710A" w:rsidRDefault="0098710A" w:rsidP="0098710A">
      <w:pPr>
        <w:bidi/>
        <w:rPr>
          <w:rFonts w:ascii="Bookman Old Style" w:hAnsi="Bookman Old Style"/>
          <w:b/>
          <w:iCs/>
          <w:sz w:val="28"/>
          <w:szCs w:val="28"/>
        </w:rPr>
      </w:pPr>
    </w:p>
    <w:p w:rsidR="0098710A" w:rsidRPr="00AC26C2" w:rsidRDefault="0098710A" w:rsidP="0098710A">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98710A">
      <w:pPr>
        <w:pStyle w:val="Paragraphedeliste"/>
        <w:numPr>
          <w:ilvl w:val="0"/>
          <w:numId w:val="4"/>
        </w:numPr>
        <w:tabs>
          <w:tab w:val="left" w:pos="2780"/>
        </w:tabs>
        <w:rPr>
          <w:rFonts w:ascii="Bookman Old Style" w:hAnsi="Bookman Old Style"/>
        </w:rPr>
      </w:pPr>
      <w:r>
        <w:rPr>
          <w:rFonts w:ascii="Bookman Old Style" w:hAnsi="Bookman Old Style"/>
        </w:rPr>
        <w:t xml:space="preserve">Désignations des arbitres pour les rencontres du </w:t>
      </w:r>
      <w:r w:rsidR="0098710A">
        <w:rPr>
          <w:rFonts w:ascii="Bookman Old Style" w:hAnsi="Bookman Old Style"/>
        </w:rPr>
        <w:t>19</w:t>
      </w:r>
      <w:r>
        <w:rPr>
          <w:rFonts w:ascii="Bookman Old Style" w:hAnsi="Bookman Old Style"/>
        </w:rPr>
        <w:t xml:space="preserve"> </w:t>
      </w:r>
      <w:r w:rsidR="0098710A">
        <w:rPr>
          <w:rFonts w:ascii="Bookman Old Style" w:hAnsi="Bookman Old Style"/>
        </w:rPr>
        <w:t>Octobre</w:t>
      </w:r>
      <w:r>
        <w:rPr>
          <w:rFonts w:ascii="Bookman Old Style" w:hAnsi="Bookman Old Style"/>
        </w:rPr>
        <w:t xml:space="preserve"> 201</w:t>
      </w:r>
      <w:r w:rsidR="00242662">
        <w:rPr>
          <w:rFonts w:ascii="Bookman Old Style" w:hAnsi="Bookman Old Style"/>
        </w:rPr>
        <w:t>9</w:t>
      </w:r>
    </w:p>
    <w:p w:rsidR="00AC26C2" w:rsidRDefault="00AC26C2" w:rsidP="0098710A">
      <w:pPr>
        <w:pStyle w:val="Paragraphedeliste"/>
        <w:tabs>
          <w:tab w:val="left" w:pos="2780"/>
        </w:tabs>
        <w:rPr>
          <w:rFonts w:ascii="Bookman Old Style" w:hAnsi="Bookman Old Style"/>
        </w:rPr>
      </w:pPr>
      <w:r>
        <w:rPr>
          <w:rFonts w:ascii="Bookman Old Style" w:hAnsi="Bookman Old Style"/>
        </w:rPr>
        <w:t xml:space="preserve"> (</w:t>
      </w:r>
      <w:r w:rsidR="00896D92">
        <w:rPr>
          <w:rFonts w:ascii="Bookman Old Style" w:hAnsi="Bookman Old Style"/>
        </w:rPr>
        <w:t>division</w:t>
      </w:r>
      <w:r>
        <w:rPr>
          <w:rFonts w:ascii="Bookman Old Style" w:hAnsi="Bookman Old Style"/>
        </w:rPr>
        <w:t xml:space="preserve"> </w:t>
      </w:r>
      <w:r w:rsidR="00623D3F">
        <w:rPr>
          <w:rFonts w:ascii="Bookman Old Style" w:hAnsi="Bookman Old Style"/>
        </w:rPr>
        <w:t>Honneur</w:t>
      </w:r>
      <w:r w:rsidR="0098710A">
        <w:rPr>
          <w:rFonts w:ascii="Bookman Old Style" w:hAnsi="Bookman Old Style"/>
        </w:rPr>
        <w:t xml:space="preserve"> et</w:t>
      </w:r>
      <w:r w:rsidR="00623D3F">
        <w:rPr>
          <w:rFonts w:ascii="Bookman Old Style" w:hAnsi="Bookman Old Style"/>
        </w:rPr>
        <w:t xml:space="preserve"> </w:t>
      </w:r>
      <w:r w:rsidR="0098710A">
        <w:rPr>
          <w:rFonts w:ascii="Bookman Old Style" w:hAnsi="Bookman Old Style"/>
        </w:rPr>
        <w:t>Pré-Honneur</w:t>
      </w:r>
      <w:r>
        <w:rPr>
          <w:rFonts w:ascii="Bookman Old Style" w:hAnsi="Bookman Old Style"/>
        </w:rPr>
        <w:t>)</w:t>
      </w:r>
      <w:r w:rsidRPr="00845524">
        <w:rPr>
          <w:rFonts w:ascii="Bookman Old Style" w:hAnsi="Bookman Old Style"/>
        </w:rPr>
        <w:t>.</w:t>
      </w:r>
    </w:p>
    <w:p w:rsidR="0098710A" w:rsidRDefault="0098710A" w:rsidP="00896D92">
      <w:pPr>
        <w:pStyle w:val="Paragraphedeliste"/>
        <w:tabs>
          <w:tab w:val="left" w:pos="2780"/>
        </w:tabs>
        <w:rPr>
          <w:rFonts w:ascii="Bookman Old Style" w:hAnsi="Bookman Old Style"/>
        </w:rPr>
      </w:pPr>
    </w:p>
    <w:p w:rsidR="00AC26C2" w:rsidRDefault="00896D92" w:rsidP="0086505C">
      <w:pPr>
        <w:pStyle w:val="Paragraphedeliste"/>
        <w:numPr>
          <w:ilvl w:val="0"/>
          <w:numId w:val="4"/>
        </w:numPr>
        <w:tabs>
          <w:tab w:val="left" w:pos="2780"/>
        </w:tabs>
        <w:rPr>
          <w:rFonts w:ascii="Bookman Old Style" w:hAnsi="Bookman Old Style"/>
        </w:rPr>
      </w:pPr>
      <w:r>
        <w:rPr>
          <w:rFonts w:ascii="Bookman Old Style" w:hAnsi="Bookman Old Style"/>
        </w:rPr>
        <w:t>Causeries</w:t>
      </w:r>
      <w:r w:rsidR="00AC26C2">
        <w:rPr>
          <w:rFonts w:ascii="Bookman Old Style" w:hAnsi="Bookman Old Style"/>
        </w:rPr>
        <w:t xml:space="preserve"> </w:t>
      </w:r>
      <w:r>
        <w:rPr>
          <w:rFonts w:ascii="Bookman Old Style" w:hAnsi="Bookman Old Style"/>
        </w:rPr>
        <w:t>hebdomadaires du mardi</w:t>
      </w:r>
      <w:r w:rsidR="00AC26C2">
        <w:rPr>
          <w:rFonts w:ascii="Bookman Old Style" w:hAnsi="Bookman Old Style"/>
        </w:rPr>
        <w:t>.</w:t>
      </w:r>
    </w:p>
    <w:p w:rsidR="00250A77" w:rsidRDefault="00250A77" w:rsidP="00D95C89"/>
    <w:p w:rsidR="00250A77" w:rsidRDefault="00250A77" w:rsidP="00D95C89"/>
    <w:p w:rsidR="00250A77" w:rsidRDefault="00250A77" w:rsidP="00D95C89"/>
    <w:p w:rsidR="00B53E99" w:rsidRDefault="00B53E99" w:rsidP="00D95C89"/>
    <w:p w:rsidR="00B53E99" w:rsidRDefault="00B53E99" w:rsidP="00D95C89"/>
    <w:p w:rsidR="00480E63" w:rsidRDefault="00480E63" w:rsidP="00D95C89"/>
    <w:p w:rsidR="0098710A" w:rsidRDefault="0098710A" w:rsidP="00D95C89"/>
    <w:p w:rsidR="0098710A" w:rsidRDefault="0098710A" w:rsidP="00D95C89"/>
    <w:p w:rsidR="0098710A" w:rsidRDefault="0098710A" w:rsidP="00D95C89"/>
    <w:p w:rsidR="0098710A" w:rsidRDefault="0098710A" w:rsidP="00D95C89"/>
    <w:p w:rsidR="0098710A" w:rsidRDefault="0098710A" w:rsidP="00D95C89"/>
    <w:p w:rsidR="0098710A" w:rsidRDefault="0098710A" w:rsidP="00D95C89"/>
    <w:p w:rsidR="00272E91" w:rsidRPr="006E741D" w:rsidRDefault="008005F6" w:rsidP="00272E91">
      <w:pPr>
        <w:pStyle w:val="Titre2"/>
        <w:ind w:left="0"/>
        <w:jc w:val="center"/>
        <w:rPr>
          <w:rFonts w:ascii="Bookman Old Style" w:hAnsi="Bookman Old Style"/>
          <w:b/>
          <w:bCs/>
          <w:sz w:val="44"/>
          <w:szCs w:val="44"/>
          <w:u w:val="single"/>
        </w:rPr>
      </w:pPr>
      <w:r w:rsidRPr="006E741D">
        <w:rPr>
          <w:b/>
          <w:bCs/>
          <w:sz w:val="44"/>
          <w:szCs w:val="44"/>
          <w:u w:val="single"/>
        </w:rPr>
        <w:t>FORFAIT JEUNES CATEGORIES</w:t>
      </w:r>
    </w:p>
    <w:p w:rsidR="006E741D" w:rsidRPr="00735105" w:rsidRDefault="006E741D" w:rsidP="008005F6"/>
    <w:p w:rsidR="006E741D" w:rsidRDefault="008005F6" w:rsidP="008005F6">
      <w:pPr>
        <w:pStyle w:val="NormalWeb"/>
        <w:rPr>
          <w:rFonts w:ascii="Bookman Old Style" w:hAnsi="Bookman Old Style"/>
        </w:rPr>
      </w:pPr>
      <w:r w:rsidRPr="006E741D">
        <w:rPr>
          <w:rFonts w:ascii="Bookman Old Style" w:hAnsi="Bookman Old Style"/>
        </w:rPr>
        <w:t xml:space="preserve">Faisant suite à la décision </w:t>
      </w:r>
      <w:r w:rsidR="00272E91" w:rsidRPr="006E741D">
        <w:rPr>
          <w:rFonts w:ascii="Bookman Old Style" w:hAnsi="Bookman Old Style"/>
        </w:rPr>
        <w:t xml:space="preserve"> </w:t>
      </w:r>
      <w:r w:rsidRPr="006E741D">
        <w:rPr>
          <w:rFonts w:ascii="Bookman Old Style" w:hAnsi="Bookman Old Style"/>
        </w:rPr>
        <w:t>du</w:t>
      </w:r>
      <w:r w:rsidR="00272E91" w:rsidRPr="006E741D">
        <w:rPr>
          <w:rFonts w:ascii="Bookman Old Style" w:hAnsi="Bookman Old Style"/>
        </w:rPr>
        <w:t xml:space="preserve"> Bureau Fédéral </w:t>
      </w:r>
      <w:r w:rsidRPr="006E741D">
        <w:rPr>
          <w:rFonts w:ascii="Bookman Old Style" w:hAnsi="Bookman Old Style"/>
        </w:rPr>
        <w:t>du</w:t>
      </w:r>
      <w:r w:rsidR="00272E91" w:rsidRPr="006E741D">
        <w:rPr>
          <w:rFonts w:ascii="Bookman Old Style" w:hAnsi="Bookman Old Style"/>
        </w:rPr>
        <w:t xml:space="preserve"> 21 janvier 2018</w:t>
      </w:r>
      <w:r w:rsidR="006E741D" w:rsidRPr="006E741D">
        <w:rPr>
          <w:rFonts w:ascii="Bookman Old Style" w:hAnsi="Bookman Old Style"/>
        </w:rPr>
        <w:t>, nous tenons</w:t>
      </w:r>
      <w:r w:rsidR="00272E91" w:rsidRPr="006E741D">
        <w:rPr>
          <w:rFonts w:ascii="Bookman Old Style" w:hAnsi="Bookman Old Style"/>
        </w:rPr>
        <w:t xml:space="preserve"> à </w:t>
      </w:r>
      <w:r w:rsidR="006E741D" w:rsidRPr="006E741D">
        <w:rPr>
          <w:rFonts w:ascii="Bookman Old Style" w:hAnsi="Bookman Old Style"/>
        </w:rPr>
        <w:t xml:space="preserve">vous rappeler les dispositions suivantes concernant </w:t>
      </w:r>
      <w:r w:rsidR="006E741D">
        <w:rPr>
          <w:rFonts w:ascii="Bookman Old Style" w:hAnsi="Bookman Old Style"/>
        </w:rPr>
        <w:t>les forfaits chez les jeunes catégories.</w:t>
      </w:r>
    </w:p>
    <w:p w:rsidR="00272E91" w:rsidRDefault="00272E91" w:rsidP="006E741D">
      <w:pPr>
        <w:pStyle w:val="NormalWeb"/>
        <w:rPr>
          <w:rFonts w:ascii="Bookman Old Style" w:hAnsi="Bookman Old Style"/>
        </w:rPr>
      </w:pPr>
      <w:r w:rsidRPr="006E741D">
        <w:rPr>
          <w:rFonts w:ascii="Bookman Old Style" w:hAnsi="Bookman Old Style"/>
        </w:rPr>
        <w:t>S</w:t>
      </w:r>
      <w:r w:rsidR="006E741D">
        <w:rPr>
          <w:rFonts w:ascii="Bookman Old Style" w:hAnsi="Bookman Old Style"/>
        </w:rPr>
        <w:t>i une équipe de jeunes d’un club déclare forfait délibérément, abandonne le terrain ou refuse de participer à une rencontre, le club encourt</w:t>
      </w:r>
      <w:r w:rsidRPr="006E741D">
        <w:rPr>
          <w:rFonts w:ascii="Bookman Old Style" w:hAnsi="Bookman Old Style"/>
        </w:rPr>
        <w:t xml:space="preserve"> </w:t>
      </w:r>
      <w:r w:rsidR="006E741D">
        <w:rPr>
          <w:rFonts w:ascii="Bookman Old Style" w:hAnsi="Bookman Old Style"/>
        </w:rPr>
        <w:t>les sanctions suivantes :</w:t>
      </w:r>
    </w:p>
    <w:p w:rsidR="006E741D" w:rsidRDefault="006E741D" w:rsidP="006E741D">
      <w:pPr>
        <w:pStyle w:val="NormalWeb"/>
        <w:numPr>
          <w:ilvl w:val="0"/>
          <w:numId w:val="29"/>
        </w:numPr>
        <w:rPr>
          <w:rFonts w:ascii="Bookman Old Style" w:hAnsi="Bookman Old Style"/>
        </w:rPr>
      </w:pPr>
      <w:r>
        <w:rPr>
          <w:rFonts w:ascii="Bookman Old Style" w:hAnsi="Bookman Old Style"/>
        </w:rPr>
        <w:t>Match perdu par pénalité pour l’équipe fautive ;</w:t>
      </w:r>
    </w:p>
    <w:p w:rsidR="006E741D" w:rsidRDefault="006E741D" w:rsidP="009F6EAE">
      <w:pPr>
        <w:pStyle w:val="NormalWeb"/>
        <w:numPr>
          <w:ilvl w:val="0"/>
          <w:numId w:val="29"/>
        </w:numPr>
        <w:rPr>
          <w:rFonts w:ascii="Bookman Old Style" w:hAnsi="Bookman Old Style"/>
        </w:rPr>
      </w:pPr>
      <w:r>
        <w:rPr>
          <w:rFonts w:ascii="Bookman Old Style" w:hAnsi="Bookman Old Style"/>
        </w:rPr>
        <w:t>Une défalcation d’un point (01) point à l’équipe séniors après le troisième forfait ;</w:t>
      </w:r>
    </w:p>
    <w:p w:rsidR="006E741D" w:rsidRDefault="006E741D" w:rsidP="006E741D">
      <w:pPr>
        <w:pStyle w:val="NormalWeb"/>
        <w:numPr>
          <w:ilvl w:val="0"/>
          <w:numId w:val="29"/>
        </w:numPr>
        <w:rPr>
          <w:rFonts w:ascii="Bookman Old Style" w:hAnsi="Bookman Old Style"/>
        </w:rPr>
      </w:pPr>
      <w:r>
        <w:rPr>
          <w:rFonts w:ascii="Bookman Old Style" w:hAnsi="Bookman Old Style"/>
        </w:rPr>
        <w:t>Une amende de :</w:t>
      </w:r>
    </w:p>
    <w:p w:rsidR="006E741D" w:rsidRDefault="006E741D" w:rsidP="009F6EAE">
      <w:pPr>
        <w:pStyle w:val="NormalWeb"/>
        <w:numPr>
          <w:ilvl w:val="0"/>
          <w:numId w:val="30"/>
        </w:numPr>
        <w:spacing w:before="0" w:beforeAutospacing="0" w:after="0" w:afterAutospacing="0"/>
        <w:rPr>
          <w:rFonts w:ascii="Bookman Old Style" w:hAnsi="Bookman Old Style"/>
        </w:rPr>
      </w:pPr>
      <w:r>
        <w:rPr>
          <w:rFonts w:ascii="Bookman Old Style" w:hAnsi="Bookman Old Style"/>
        </w:rPr>
        <w:t xml:space="preserve">Divisions </w:t>
      </w:r>
      <w:r w:rsidR="009F6EAE">
        <w:rPr>
          <w:rFonts w:ascii="Bookman Old Style" w:hAnsi="Bookman Old Style"/>
        </w:rPr>
        <w:t>Honneur et Pré-Honneur : Quinze Mille Dinars (15 000 DA)</w:t>
      </w:r>
    </w:p>
    <w:p w:rsidR="009F6EAE" w:rsidRPr="006E741D" w:rsidRDefault="009F6EAE" w:rsidP="009F6EAE">
      <w:pPr>
        <w:pStyle w:val="NormalWeb"/>
        <w:spacing w:before="0" w:beforeAutospacing="0" w:after="0" w:afterAutospacing="0"/>
        <w:ind w:left="1080"/>
        <w:rPr>
          <w:rFonts w:ascii="Bookman Old Style" w:hAnsi="Bookman Old Style"/>
        </w:rPr>
      </w:pPr>
      <w:r>
        <w:rPr>
          <w:rFonts w:ascii="Bookman Old Style" w:hAnsi="Bookman Old Style"/>
        </w:rPr>
        <w:t>Pour le club.</w:t>
      </w:r>
    </w:p>
    <w:p w:rsidR="00272E91" w:rsidRDefault="00272E91" w:rsidP="009F6EAE">
      <w:pPr>
        <w:pStyle w:val="NormalWeb"/>
        <w:numPr>
          <w:ilvl w:val="0"/>
          <w:numId w:val="4"/>
        </w:numPr>
        <w:rPr>
          <w:rFonts w:ascii="Bookman Old Style" w:hAnsi="Bookman Old Style"/>
          <w:sz w:val="28"/>
          <w:szCs w:val="28"/>
        </w:rPr>
      </w:pPr>
      <w:r w:rsidRPr="006E741D">
        <w:rPr>
          <w:rFonts w:ascii="Bookman Old Style" w:hAnsi="Bookman Old Style"/>
        </w:rPr>
        <w:t xml:space="preserve"> </w:t>
      </w:r>
      <w:r w:rsidR="009F6EAE">
        <w:rPr>
          <w:rFonts w:ascii="Bookman Old Style" w:hAnsi="Bookman Old Style"/>
        </w:rPr>
        <w:t>Les cas de forces majeures seront traités par les organes juridictionnels conformément aux dispositions prévus par l’article 119 du règlement des championnats des catégories jeunes.</w:t>
      </w:r>
    </w:p>
    <w:p w:rsidR="00272E91" w:rsidRDefault="00272E91" w:rsidP="00272E91">
      <w:pPr>
        <w:pStyle w:val="NormalWeb"/>
        <w:jc w:val="center"/>
        <w:rPr>
          <w:rFonts w:ascii="Bookman Old Style" w:hAnsi="Bookman Old Style"/>
          <w:sz w:val="28"/>
          <w:szCs w:val="28"/>
        </w:rPr>
      </w:pPr>
      <w:r>
        <w:rPr>
          <w:rFonts w:ascii="Bookman Old Style" w:hAnsi="Bookman Old Style"/>
          <w:sz w:val="28"/>
          <w:szCs w:val="28"/>
        </w:rPr>
        <w:t>------------------------------------------------</w:t>
      </w:r>
    </w:p>
    <w:p w:rsidR="00272E91" w:rsidRDefault="009D3D9D" w:rsidP="009F6EAE">
      <w:pPr>
        <w:pStyle w:val="NormalWeb"/>
        <w:rPr>
          <w:rFonts w:ascii="Bookman Old Style" w:hAnsi="Bookman Old Style"/>
          <w:b/>
          <w:bCs/>
          <w:sz w:val="28"/>
          <w:szCs w:val="28"/>
          <w:u w:val="single"/>
        </w:rPr>
      </w:pPr>
      <w:r w:rsidRPr="009D3D9D">
        <w:rPr>
          <w:noProof/>
        </w:rPr>
        <w:pict>
          <v:roundrect id="_x0000_s1035" style="position:absolute;margin-left:8.65pt;margin-top:24.3pt;width:493.1pt;height:325.7pt;z-index:251696128" arcsize="10923f">
            <v:textbox>
              <w:txbxContent>
                <w:p w:rsidR="00402C2D" w:rsidRDefault="00402C2D" w:rsidP="00E57BB4">
                  <w:pPr>
                    <w:jc w:val="center"/>
                    <w:rPr>
                      <w:b/>
                      <w:bCs/>
                      <w:sz w:val="36"/>
                      <w:szCs w:val="36"/>
                      <w:u w:val="single"/>
                    </w:rPr>
                  </w:pPr>
                  <w:r w:rsidRPr="00E57BB4">
                    <w:rPr>
                      <w:b/>
                      <w:bCs/>
                      <w:sz w:val="36"/>
                      <w:szCs w:val="36"/>
                      <w:u w:val="single"/>
                    </w:rPr>
                    <w:t>Amendement de l’article 49 alinéa C –</w:t>
                  </w:r>
                </w:p>
                <w:p w:rsidR="00402C2D" w:rsidRPr="00E57BB4" w:rsidRDefault="00402C2D" w:rsidP="00E57BB4">
                  <w:pPr>
                    <w:jc w:val="center"/>
                    <w:rPr>
                      <w:b/>
                      <w:bCs/>
                      <w:sz w:val="36"/>
                      <w:szCs w:val="36"/>
                      <w:u w:val="single"/>
                    </w:rPr>
                  </w:pPr>
                </w:p>
                <w:p w:rsidR="00402C2D" w:rsidRPr="00E57BB4" w:rsidRDefault="00402C2D" w:rsidP="00E57BB4">
                  <w:pPr>
                    <w:jc w:val="center"/>
                    <w:rPr>
                      <w:b/>
                      <w:bCs/>
                      <w:u w:val="single"/>
                    </w:rPr>
                  </w:pPr>
                  <w:r w:rsidRPr="00E57BB4">
                    <w:rPr>
                      <w:b/>
                      <w:bCs/>
                      <w:u w:val="single"/>
                    </w:rPr>
                    <w:t>Jet de Fumigènes ou Divers projecteurs sur le terrain sans dommage physique</w:t>
                  </w:r>
                </w:p>
                <w:p w:rsidR="00402C2D" w:rsidRPr="00E57BB4" w:rsidRDefault="00402C2D">
                  <w:pPr>
                    <w:rPr>
                      <w:b/>
                      <w:bCs/>
                    </w:rPr>
                  </w:pPr>
                </w:p>
                <w:p w:rsidR="00402C2D" w:rsidRDefault="00402C2D" w:rsidP="00131953">
                  <w:r>
                    <w:rPr>
                      <w:rFonts w:ascii="MS Mincho" w:eastAsia="MS Mincho" w:hAnsi="MS Mincho" w:cs="MS Mincho"/>
                    </w:rPr>
                    <w:t xml:space="preserve">           </w:t>
                  </w:r>
                  <w:r>
                    <w:rPr>
                      <w:rFonts w:ascii="MS Mincho" w:eastAsia="MS Mincho" w:hAnsi="MS Mincho" w:cs="MS Mincho" w:hint="eastAsia"/>
                    </w:rPr>
                    <w:t>❖</w:t>
                  </w:r>
                  <w:r>
                    <w:t xml:space="preserve"> 1 ère infraction : mise en garde </w:t>
                  </w:r>
                </w:p>
                <w:p w:rsidR="00402C2D" w:rsidRDefault="00402C2D" w:rsidP="00E57BB4"/>
                <w:p w:rsidR="00402C2D" w:rsidRDefault="00402C2D" w:rsidP="00E57BB4">
                  <w:pPr>
                    <w:pStyle w:val="Paragraphedeliste"/>
                    <w:numPr>
                      <w:ilvl w:val="0"/>
                      <w:numId w:val="17"/>
                    </w:numPr>
                  </w:pPr>
                  <w:r>
                    <w:t xml:space="preserve">Division Honneur et Pré-honneur : Une amende de Cinq mille 5.000 DA pour le / les clubs des supporters fautif (s). </w:t>
                  </w:r>
                </w:p>
                <w:p w:rsidR="00402C2D" w:rsidRDefault="00402C2D"/>
                <w:p w:rsidR="00402C2D" w:rsidRDefault="00402C2D">
                  <w:r>
                    <w:rPr>
                      <w:rFonts w:ascii="MS Mincho" w:eastAsia="MS Mincho" w:hAnsi="MS Mincho" w:cs="MS Mincho"/>
                    </w:rPr>
                    <w:t xml:space="preserve">           </w:t>
                  </w:r>
                  <w:r>
                    <w:rPr>
                      <w:rFonts w:ascii="MS Mincho" w:eastAsia="MS Mincho" w:hAnsi="MS Mincho" w:cs="MS Mincho" w:hint="eastAsia"/>
                    </w:rPr>
                    <w:t>❖</w:t>
                  </w:r>
                  <w:r>
                    <w:t xml:space="preserve"> 2 ème Infraction : mise en garde </w:t>
                  </w:r>
                </w:p>
                <w:p w:rsidR="00402C2D" w:rsidRDefault="00402C2D"/>
                <w:p w:rsidR="00402C2D" w:rsidRDefault="00402C2D" w:rsidP="00E57BB4">
                  <w:pPr>
                    <w:pStyle w:val="Paragraphedeliste"/>
                    <w:numPr>
                      <w:ilvl w:val="0"/>
                      <w:numId w:val="17"/>
                    </w:numPr>
                  </w:pPr>
                  <w:r>
                    <w:t xml:space="preserve"> Division Honneur et Pré-honneur : Une amende de Dix mille 10.000 DA pour le / les clubs des supporters fautif (s). </w:t>
                  </w:r>
                </w:p>
                <w:p w:rsidR="00402C2D" w:rsidRDefault="00402C2D"/>
                <w:p w:rsidR="00402C2D" w:rsidRDefault="00402C2D">
                  <w:r>
                    <w:rPr>
                      <w:rFonts w:ascii="MS Mincho" w:eastAsia="MS Mincho" w:hAnsi="MS Mincho" w:cs="MS Mincho"/>
                    </w:rPr>
                    <w:t xml:space="preserve">           </w:t>
                  </w:r>
                  <w:r>
                    <w:rPr>
                      <w:rFonts w:ascii="MS Mincho" w:eastAsia="MS Mincho" w:hAnsi="MS Mincho" w:cs="MS Mincho" w:hint="eastAsia"/>
                    </w:rPr>
                    <w:t>❖</w:t>
                  </w:r>
                  <w:r>
                    <w:t xml:space="preserve"> 3 ème Infraction : Un (01) match à huit clos pour le/ les clubs des supporters fautifs. </w:t>
                  </w:r>
                </w:p>
                <w:p w:rsidR="00402C2D" w:rsidRDefault="00402C2D"/>
                <w:p w:rsidR="00402C2D" w:rsidRDefault="00402C2D" w:rsidP="00E57BB4">
                  <w:pPr>
                    <w:pStyle w:val="Paragraphedeliste"/>
                    <w:numPr>
                      <w:ilvl w:val="0"/>
                      <w:numId w:val="17"/>
                    </w:numPr>
                  </w:pPr>
                  <w:r>
                    <w:t xml:space="preserve"> Division Honneur et Pré-honneur : Une amende de Dix mille 10.000 DA pour le / les clubs des supporters fautif (s).</w:t>
                  </w:r>
                </w:p>
              </w:txbxContent>
            </v:textbox>
          </v:roundrect>
        </w:pict>
      </w:r>
    </w:p>
    <w:p w:rsidR="00272E91" w:rsidRPr="00735105" w:rsidRDefault="00272E91" w:rsidP="00272E91">
      <w:pPr>
        <w:pStyle w:val="Titre2"/>
        <w:ind w:left="0"/>
        <w:rPr>
          <w:rFonts w:ascii="Bookman Old Style" w:hAnsi="Bookman Old Style"/>
        </w:rPr>
      </w:pPr>
    </w:p>
    <w:p w:rsidR="00850B39" w:rsidRDefault="00850B39" w:rsidP="00D95C89"/>
    <w:p w:rsidR="00850B39" w:rsidRDefault="00850B39" w:rsidP="00D95C89"/>
    <w:p w:rsidR="00850B39" w:rsidRDefault="00850B39" w:rsidP="00D95C89"/>
    <w:p w:rsidR="00480E63" w:rsidRDefault="00480E63" w:rsidP="00D95C89"/>
    <w:p w:rsidR="00480E63" w:rsidRDefault="00480E63" w:rsidP="00D95C89"/>
    <w:p w:rsidR="00272E91" w:rsidRDefault="00272E91" w:rsidP="00D95C89"/>
    <w:p w:rsidR="00272E91" w:rsidRDefault="00272E91" w:rsidP="00D95C89"/>
    <w:p w:rsidR="00272E91" w:rsidRDefault="00272E91" w:rsidP="00D95C89"/>
    <w:p w:rsidR="00272E91" w:rsidRDefault="00272E91" w:rsidP="00D95C89"/>
    <w:p w:rsidR="00272E91" w:rsidRDefault="00272E91" w:rsidP="00D95C89"/>
    <w:p w:rsidR="00272E91" w:rsidRDefault="00272E91" w:rsidP="00D95C89"/>
    <w:p w:rsidR="00272E91" w:rsidRDefault="00272E91" w:rsidP="00D95C89"/>
    <w:p w:rsidR="00272E91" w:rsidRDefault="00272E91" w:rsidP="00D95C89"/>
    <w:p w:rsidR="00272E91" w:rsidRDefault="00272E91" w:rsidP="00D95C89"/>
    <w:p w:rsidR="00272E91" w:rsidRDefault="00272E91" w:rsidP="00D95C89"/>
    <w:p w:rsidR="00272E91" w:rsidRDefault="00272E91" w:rsidP="00D95C89"/>
    <w:p w:rsidR="00480E63" w:rsidRDefault="00480E63" w:rsidP="00480E63">
      <w:pPr>
        <w:jc w:val="center"/>
        <w:rPr>
          <w:rFonts w:ascii="Bookman Old Style" w:hAnsi="Bookman Old Style"/>
          <w:b/>
          <w:iCs/>
          <w:sz w:val="40"/>
          <w:szCs w:val="56"/>
          <w:u w:val="single"/>
        </w:rPr>
      </w:pPr>
    </w:p>
    <w:p w:rsidR="00480E63" w:rsidRDefault="00480E63" w:rsidP="00480E63">
      <w:pPr>
        <w:rPr>
          <w:rFonts w:ascii="Bookman Old Style" w:hAnsi="Bookman Old Style"/>
          <w:b/>
          <w:i/>
          <w:sz w:val="16"/>
          <w:u w:val="single"/>
        </w:rPr>
      </w:pPr>
    </w:p>
    <w:p w:rsidR="00296607" w:rsidRDefault="00296607" w:rsidP="00D95C89"/>
    <w:p w:rsidR="00296607" w:rsidRDefault="00296607" w:rsidP="00D95C89"/>
    <w:p w:rsidR="00684F9E" w:rsidRDefault="00684F9E" w:rsidP="00D95C89"/>
    <w:p w:rsidR="00296607" w:rsidRDefault="00296607" w:rsidP="00D95C89"/>
    <w:p w:rsidR="00131953" w:rsidRDefault="00131953" w:rsidP="003F1421">
      <w:pPr>
        <w:pStyle w:val="Titre2"/>
        <w:spacing w:after="132" w:line="255" w:lineRule="atLeast"/>
        <w:jc w:val="center"/>
        <w:rPr>
          <w:rFonts w:ascii="Arial" w:hAnsi="Arial" w:cs="Arial"/>
          <w:caps/>
          <w:color w:val="31404B"/>
          <w:spacing w:val="-5"/>
          <w:sz w:val="44"/>
          <w:szCs w:val="44"/>
        </w:rPr>
      </w:pPr>
      <w:r>
        <w:rPr>
          <w:rFonts w:ascii="Arial" w:hAnsi="Arial" w:cs="Arial"/>
          <w:caps/>
          <w:color w:val="31404B"/>
          <w:spacing w:val="-5"/>
          <w:sz w:val="54"/>
          <w:szCs w:val="54"/>
        </w:rPr>
        <w:lastRenderedPageBreak/>
        <w:t xml:space="preserve">NOTES AUX CLUBS (RAPPEL) </w:t>
      </w:r>
      <w:r w:rsidRPr="00131953">
        <w:rPr>
          <w:rFonts w:ascii="Arial" w:hAnsi="Arial" w:cs="Arial"/>
          <w:caps/>
          <w:color w:val="31404B"/>
          <w:spacing w:val="-5"/>
          <w:sz w:val="44"/>
          <w:szCs w:val="44"/>
        </w:rPr>
        <w:t>ARTICLES DES RÈGLEMENTS GÉNÉRAUX</w:t>
      </w:r>
    </w:p>
    <w:p w:rsidR="00F97562" w:rsidRPr="00F97562" w:rsidRDefault="00F97562" w:rsidP="00F97562"/>
    <w:p w:rsidR="00131953" w:rsidRDefault="00131953" w:rsidP="00131953">
      <w:pPr>
        <w:pStyle w:val="Titre4"/>
        <w:shd w:val="clear" w:color="auto" w:fill="FFFFFF"/>
        <w:spacing w:after="180"/>
        <w:rPr>
          <w:rFonts w:ascii="Arial" w:hAnsi="Arial" w:cs="Arial"/>
          <w:color w:val="31404B"/>
          <w:spacing w:val="-5"/>
          <w:sz w:val="37"/>
          <w:szCs w:val="37"/>
        </w:rPr>
      </w:pPr>
      <w:r>
        <w:rPr>
          <w:rFonts w:ascii="Arial" w:hAnsi="Arial" w:cs="Arial"/>
          <w:color w:val="31404B"/>
          <w:spacing w:val="-5"/>
          <w:sz w:val="37"/>
          <w:szCs w:val="37"/>
        </w:rPr>
        <w:t>Rappels aux Clubs et Arbitres avant l'entame de la saison sportive 2019-2020</w:t>
      </w:r>
    </w:p>
    <w:p w:rsidR="00F97562" w:rsidRPr="00F97562" w:rsidRDefault="00F97562" w:rsidP="00F97562"/>
    <w:p w:rsidR="00131953" w:rsidRDefault="00131953" w:rsidP="00131953">
      <w:pPr>
        <w:pStyle w:val="Titre4"/>
        <w:shd w:val="clear" w:color="auto" w:fill="FFFFFF"/>
        <w:spacing w:after="180"/>
        <w:rPr>
          <w:rFonts w:ascii="Arial" w:hAnsi="Arial" w:cs="Arial"/>
          <w:color w:val="31404B"/>
          <w:spacing w:val="-5"/>
          <w:sz w:val="37"/>
          <w:szCs w:val="37"/>
        </w:rPr>
      </w:pPr>
      <w:r w:rsidRPr="003F1421">
        <w:rPr>
          <w:rFonts w:ascii="Arial" w:hAnsi="Arial" w:cs="Arial"/>
          <w:color w:val="31404B"/>
          <w:spacing w:val="-5"/>
          <w:sz w:val="37"/>
          <w:szCs w:val="37"/>
        </w:rPr>
        <w:t xml:space="preserve">Extrait des </w:t>
      </w:r>
      <w:r w:rsidR="003F1421" w:rsidRPr="003F1421">
        <w:rPr>
          <w:rFonts w:ascii="Arial" w:hAnsi="Arial" w:cs="Arial"/>
          <w:color w:val="31404B"/>
          <w:spacing w:val="-5"/>
          <w:sz w:val="37"/>
          <w:szCs w:val="37"/>
        </w:rPr>
        <w:t>Règlement</w:t>
      </w:r>
      <w:r w:rsidR="003F1421">
        <w:rPr>
          <w:rFonts w:ascii="Arial" w:hAnsi="Arial" w:cs="Arial"/>
          <w:color w:val="31404B"/>
          <w:spacing w:val="-5"/>
          <w:sz w:val="37"/>
          <w:szCs w:val="37"/>
        </w:rPr>
        <w:t xml:space="preserve"> Généraux</w:t>
      </w:r>
    </w:p>
    <w:p w:rsidR="00F97562" w:rsidRPr="00F97562" w:rsidRDefault="00F97562" w:rsidP="00F97562"/>
    <w:p w:rsidR="00131953" w:rsidRDefault="00131953" w:rsidP="00131953">
      <w:pPr>
        <w:pStyle w:val="Titre4"/>
        <w:shd w:val="clear" w:color="auto" w:fill="FFFFFF"/>
        <w:spacing w:after="180"/>
        <w:rPr>
          <w:rFonts w:ascii="Arial" w:hAnsi="Arial" w:cs="Arial"/>
          <w:color w:val="31404B"/>
          <w:spacing w:val="-5"/>
          <w:sz w:val="37"/>
          <w:szCs w:val="37"/>
        </w:rPr>
      </w:pPr>
      <w:r>
        <w:rPr>
          <w:rFonts w:ascii="Arial" w:hAnsi="Arial" w:cs="Arial"/>
          <w:color w:val="31404B"/>
          <w:spacing w:val="-5"/>
          <w:sz w:val="37"/>
          <w:szCs w:val="37"/>
        </w:rPr>
        <w:t>Annulation de la sanction</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Style w:val="lev"/>
          <w:rFonts w:ascii="Arial" w:hAnsi="Arial" w:cs="Arial"/>
          <w:color w:val="000000"/>
          <w:sz w:val="25"/>
          <w:szCs w:val="25"/>
        </w:rPr>
        <w:t>Extrait des Règlements Généraux de Football Amateur « Seniors » Edition : 2018</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Article 144 : Annulation de la sanction</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2.A la fin d’une saison sportive, et à l’exception des amendes financières, les avertissements infligés aux joueurs et les sanctions relatives à la suspension d’un match ferme sont annulés. Ils ne sont pas reportés pour la saison suivante.</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Article 145 : Annulation de la sanction non purgée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A la fin d'une saison sportive, la sanction pour un match de suspension ferme non purgée est annulée. Elle ne peut être reportée pour la saison suivante.</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Article 146 : Report de suspension de match</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Style w:val="en-jaune"/>
          <w:rFonts w:ascii="Arial" w:hAnsi="Arial" w:cs="Arial"/>
          <w:color w:val="000000"/>
          <w:sz w:val="25"/>
          <w:szCs w:val="25"/>
        </w:rPr>
        <w:t>Toute sanction quel que soit son degré, ou son exécution, suit le joueur changeant de catégorie, de club ou de ligue à l’exception de celles prévues par les dispositions des articles 145 et 146 ci-dessus.</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Article 21 : Médecin et ambulance et défibrillateur</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Le club qui reçoit doit obligatoirement assurer la présence d'un médecin et d'une ambulance durant toute la rencontre, (éventuellement un défibrillateur)</w:t>
      </w:r>
    </w:p>
    <w:p w:rsidR="00131953" w:rsidRDefault="00131953" w:rsidP="00D77461">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Si l’absence du médecin ou de </w:t>
      </w:r>
      <w:r w:rsidR="00D77461">
        <w:rPr>
          <w:rFonts w:ascii="Arial" w:hAnsi="Arial" w:cs="Arial"/>
          <w:color w:val="000000"/>
          <w:sz w:val="25"/>
          <w:szCs w:val="25"/>
        </w:rPr>
        <w:t>l’ambulance</w:t>
      </w:r>
      <w:r>
        <w:rPr>
          <w:rFonts w:ascii="Arial" w:hAnsi="Arial" w:cs="Arial"/>
          <w:color w:val="000000"/>
          <w:sz w:val="25"/>
          <w:szCs w:val="25"/>
        </w:rPr>
        <w:t xml:space="preserve"> est constatée par l’arbitre, celui-ci annule la rencontre et </w:t>
      </w:r>
      <w:r>
        <w:rPr>
          <w:rStyle w:val="lev"/>
          <w:rFonts w:ascii="Arial" w:hAnsi="Arial" w:cs="Arial"/>
          <w:color w:val="000000"/>
          <w:sz w:val="25"/>
          <w:szCs w:val="25"/>
        </w:rPr>
        <w:t>le club est sanctionné par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Style w:val="lev"/>
          <w:rFonts w:ascii="Arial" w:hAnsi="Arial" w:cs="Arial"/>
          <w:color w:val="000000"/>
          <w:sz w:val="25"/>
          <w:szCs w:val="25"/>
          <w:u w:val="single"/>
        </w:rPr>
        <w:t>PHASE ALLER :</w:t>
      </w:r>
    </w:p>
    <w:p w:rsidR="00131953" w:rsidRPr="00D77461"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D77461">
        <w:rPr>
          <w:rStyle w:val="lev"/>
          <w:rFonts w:ascii="Arial" w:hAnsi="Arial" w:cs="Arial"/>
          <w:color w:val="000000"/>
          <w:sz w:val="25"/>
          <w:szCs w:val="25"/>
          <w:u w:val="single"/>
        </w:rPr>
        <w:t>1ère infraction</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Match perdu par pénalité ;</w:t>
      </w:r>
    </w:p>
    <w:p w:rsidR="00131953" w:rsidRDefault="00131953" w:rsidP="00F97562">
      <w:pPr>
        <w:numPr>
          <w:ilvl w:val="0"/>
          <w:numId w:val="19"/>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Une amende de : -Trois mille (3.000 DA) dinars pour les divisions honneur et pré-honneur.</w:t>
      </w:r>
    </w:p>
    <w:p w:rsidR="00F97562" w:rsidRPr="00F97562" w:rsidRDefault="00F97562" w:rsidP="00F97562">
      <w:pPr>
        <w:shd w:val="clear" w:color="auto" w:fill="FFFFFF"/>
        <w:spacing w:before="100" w:beforeAutospacing="1" w:after="100" w:afterAutospacing="1"/>
        <w:rPr>
          <w:rFonts w:ascii="Arial" w:hAnsi="Arial" w:cs="Arial"/>
          <w:color w:val="000000"/>
          <w:sz w:val="25"/>
          <w:szCs w:val="25"/>
        </w:rPr>
      </w:pPr>
    </w:p>
    <w:p w:rsidR="00131953" w:rsidRPr="00D77461"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D77461">
        <w:rPr>
          <w:rStyle w:val="lev"/>
          <w:rFonts w:ascii="Arial" w:hAnsi="Arial" w:cs="Arial"/>
          <w:color w:val="000000"/>
          <w:sz w:val="25"/>
          <w:szCs w:val="25"/>
          <w:u w:val="single"/>
        </w:rPr>
        <w:t>2ème infraction</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Match perdu par pénalité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Défalcation d’un (01) point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Style w:val="lev"/>
          <w:rFonts w:ascii="Arial" w:hAnsi="Arial" w:cs="Arial"/>
          <w:color w:val="000000"/>
          <w:sz w:val="25"/>
          <w:szCs w:val="25"/>
          <w:u w:val="single"/>
        </w:rPr>
        <w:t>PHASE RETOUR :</w:t>
      </w:r>
    </w:p>
    <w:p w:rsidR="00131953" w:rsidRPr="00D77461"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D77461">
        <w:rPr>
          <w:rStyle w:val="lev"/>
          <w:rFonts w:ascii="Arial" w:hAnsi="Arial" w:cs="Arial"/>
          <w:color w:val="000000"/>
          <w:sz w:val="25"/>
          <w:szCs w:val="25"/>
          <w:u w:val="single"/>
        </w:rPr>
        <w:t>1ère infraction</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Match perdu par pénalité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Défalcation de deux (02) points ;</w:t>
      </w:r>
    </w:p>
    <w:p w:rsidR="00131953" w:rsidRDefault="00131953" w:rsidP="00131953">
      <w:pPr>
        <w:numPr>
          <w:ilvl w:val="0"/>
          <w:numId w:val="20"/>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Une amende de : -Six mille (6.000 DA) dinars pour les divisions honneur et pré-honneur.</w:t>
      </w:r>
    </w:p>
    <w:p w:rsidR="00131953" w:rsidRDefault="00131953" w:rsidP="00131953">
      <w:pPr>
        <w:numPr>
          <w:ilvl w:val="0"/>
          <w:numId w:val="20"/>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Une amende de : Six mille (6.000 DA) dinars pour les divisions honneur et pré-honneur.</w:t>
      </w:r>
    </w:p>
    <w:p w:rsidR="00131953" w:rsidRPr="00D77461"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D77461">
        <w:rPr>
          <w:rStyle w:val="lev"/>
          <w:rFonts w:ascii="Arial" w:hAnsi="Arial" w:cs="Arial"/>
          <w:color w:val="000000"/>
          <w:sz w:val="25"/>
          <w:szCs w:val="25"/>
          <w:u w:val="single"/>
        </w:rPr>
        <w:t>2ème infraction et plus</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Match perdu par pénalité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Défalcation de trois (03) points ;</w:t>
      </w:r>
    </w:p>
    <w:p w:rsidR="00F97562" w:rsidRDefault="00F97562" w:rsidP="00131953">
      <w:pPr>
        <w:pStyle w:val="NormalWeb"/>
        <w:shd w:val="clear" w:color="auto" w:fill="FFFFFF"/>
        <w:spacing w:before="0" w:beforeAutospacing="0" w:after="360" w:afterAutospacing="0"/>
        <w:rPr>
          <w:rFonts w:ascii="Arial" w:hAnsi="Arial" w:cs="Arial"/>
          <w:color w:val="000000"/>
          <w:sz w:val="25"/>
          <w:szCs w:val="25"/>
        </w:rPr>
      </w:pP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Article 50 : Service d’ordre</w:t>
      </w:r>
    </w:p>
    <w:p w:rsidR="00131953" w:rsidRDefault="00131953" w:rsidP="00131953">
      <w:pPr>
        <w:numPr>
          <w:ilvl w:val="0"/>
          <w:numId w:val="21"/>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Le club recevant (organisateur) est tenu d’obtenir la présence du service d’Ordre.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2. En cas d’absence du service d’Ordre et / ou de l’insuffisance de sécurité constatée par les officiels de la ligue, le club recevant est où une rencontre senior n’a pas eu lieu en raison de l’absence du Service sanctionné par :</w:t>
      </w:r>
    </w:p>
    <w:p w:rsidR="00131953" w:rsidRPr="00D77461"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D77461">
        <w:rPr>
          <w:rFonts w:ascii="Arial" w:hAnsi="Arial" w:cs="Arial"/>
          <w:color w:val="000000"/>
          <w:sz w:val="25"/>
          <w:szCs w:val="25"/>
          <w:u w:val="single"/>
        </w:rPr>
        <w:t>PHASE ALLER</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Match perdu par pénalité ;</w:t>
      </w:r>
    </w:p>
    <w:p w:rsidR="00131953" w:rsidRDefault="00131953" w:rsidP="00131953">
      <w:pPr>
        <w:numPr>
          <w:ilvl w:val="0"/>
          <w:numId w:val="22"/>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Une amende de : - Cinq mille (5.000DA) dinars pour les divisions honneur et pré-honneur.</w:t>
      </w:r>
    </w:p>
    <w:p w:rsidR="00131953" w:rsidRPr="00D77461"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D77461">
        <w:rPr>
          <w:rFonts w:ascii="Arial" w:hAnsi="Arial" w:cs="Arial"/>
          <w:color w:val="000000"/>
          <w:sz w:val="25"/>
          <w:szCs w:val="25"/>
          <w:u w:val="single"/>
        </w:rPr>
        <w:t>PHASE RETOUR</w:t>
      </w:r>
    </w:p>
    <w:p w:rsidR="00131953" w:rsidRDefault="00131953" w:rsidP="00131953">
      <w:pPr>
        <w:numPr>
          <w:ilvl w:val="0"/>
          <w:numId w:val="23"/>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Match perdu par pénalité</w:t>
      </w:r>
    </w:p>
    <w:p w:rsidR="00131953" w:rsidRDefault="00131953" w:rsidP="00131953">
      <w:pPr>
        <w:numPr>
          <w:ilvl w:val="0"/>
          <w:numId w:val="23"/>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Défalcation de trois (03) points ;</w:t>
      </w:r>
    </w:p>
    <w:p w:rsidR="00131953" w:rsidRDefault="00131953" w:rsidP="00131953">
      <w:pPr>
        <w:numPr>
          <w:ilvl w:val="0"/>
          <w:numId w:val="23"/>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Une amende de : Dix mille (10.000 DA) dinars pour le la division Honneur.</w:t>
      </w:r>
    </w:p>
    <w:p w:rsidR="00131953" w:rsidRDefault="00131953" w:rsidP="00131953">
      <w:pPr>
        <w:numPr>
          <w:ilvl w:val="0"/>
          <w:numId w:val="23"/>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Cinq mille (5.000DA) dinars pour la division Pré-Honneur.</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lastRenderedPageBreak/>
        <w:t>Article 51 : Vestiaires</w:t>
      </w:r>
    </w:p>
    <w:p w:rsidR="00131953" w:rsidRDefault="00131953" w:rsidP="00131953">
      <w:pPr>
        <w:numPr>
          <w:ilvl w:val="0"/>
          <w:numId w:val="24"/>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Le club recevant doit mettre à la disposition des arbitres et de l'équipe visiteuse, des vestiaires conformes à la réglementation et convenables (avec porte-manteaux, table, chaises, bancs, douches avec eau chaude et froide, W.C, répondant aux règles d'hygiène).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2. Les équipes sont tenues de se présenter aux vestiaires une heure trente minutes (1h30 mn) au plus tard avant le début de la rencontre.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Le non-respect de cette disposition entraîne une sanction financière d’un montant de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Cinq mille (5.000) dinars pour les clubs des divisions honneur et pré-honneur.</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Le club recevant est responsable des biens personnels et des effets des officiels du match et de l’équipe visiteuse.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3. A l’exception des secrétaires des deux clubs, l’accès des vestiaires des arbitres est strictement interdit à toute personne étrangère quelle que soit sa fonction.</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En cas d’infraction à cette disposition, l’arbitre et le commissaire du match sont tenus de demander le refoulement des personnes étrangères. A défaut, la rencontre est annulée et l’équipe du club recevant est sanctionnée par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Match perdu par pénalité ;</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Article 52 : Surface technique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La surface technique, telle que définie dans la loi III de l’IAFB est une zone réservée exclusivement au responsable technique détenteur d’une licence en cours de validité délivrée par la ligue.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La surface technique est délimitée par une ligne se trouvant au moins à un (01) mètre de la ligne délimitant la surface de terrain.</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Article 53 : Main courante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1. Les personnes autorisées à l’accès réservé au banc de touche (la main courante) sont au maximum les sept (07) joueurs remplaçants et les cinq (05) officiels dont les fonctions sont reprises ci-après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1)- l’entraîneur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2)- l’entraîneur adjoint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3)- le médecin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4)- l’Assistant médical ;</w:t>
      </w:r>
    </w:p>
    <w:p w:rsidR="00131953" w:rsidRPr="00431941" w:rsidRDefault="00131953" w:rsidP="00431941">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5)- le secrétaire du club.</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lastRenderedPageBreak/>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2. Une seule personne parmi les entraîneurs est autorisée à donner des instructions à ses joueurs depuis la surface technique.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L’entraîneur et les autres officiels doivent rester dans les limites de la surface technique, lorsque le médecin ou l’assistant médical pénètre sur le terrain avec l’accord de l’arbitre pour assister un joueur blessé.</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L’entraîneur et les autres occupants de la surface technique doivent, en tout temps, s’astreindre au respect du présent règlement et de veiller à l’éthique sportive.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Style w:val="lev"/>
          <w:rFonts w:ascii="Arial" w:hAnsi="Arial" w:cs="Arial"/>
          <w:color w:val="000000"/>
          <w:sz w:val="25"/>
          <w:szCs w:val="25"/>
          <w:u w:val="single"/>
        </w:rPr>
        <w:t>L’absence de l’entraineur d’une équipe au cours d’une rencontre est sanctionnée financièrement par :</w:t>
      </w:r>
    </w:p>
    <w:p w:rsidR="00131953" w:rsidRDefault="00131953" w:rsidP="00131953">
      <w:pPr>
        <w:numPr>
          <w:ilvl w:val="0"/>
          <w:numId w:val="25"/>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Une amende de :</w:t>
      </w:r>
    </w:p>
    <w:p w:rsidR="00131953" w:rsidRDefault="00131953" w:rsidP="00131953">
      <w:pPr>
        <w:numPr>
          <w:ilvl w:val="0"/>
          <w:numId w:val="25"/>
        </w:numPr>
        <w:shd w:val="clear" w:color="auto" w:fill="FFFFFF"/>
        <w:spacing w:before="100" w:beforeAutospacing="1" w:after="100" w:afterAutospacing="1"/>
        <w:rPr>
          <w:rFonts w:ascii="Arial" w:hAnsi="Arial" w:cs="Arial"/>
          <w:color w:val="000000"/>
          <w:sz w:val="25"/>
          <w:szCs w:val="25"/>
        </w:rPr>
      </w:pPr>
      <w:r>
        <w:rPr>
          <w:rFonts w:ascii="Arial" w:hAnsi="Arial" w:cs="Arial"/>
          <w:color w:val="000000"/>
          <w:sz w:val="25"/>
          <w:szCs w:val="25"/>
        </w:rPr>
        <w:t>Cinq mille (5.000 DA) dinars pour les divisions honneur et pré-honneur.</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3. En cas de présence sur le terrain des personnes autres que celles prévues par l’alinéa 1 du présent article, l’arbitre ne devra pas ordonner le début de la rencontre.</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Si au bout d’un laps de temps, les personnes étrangères persistent à demeurer sur le terrain, l’arbitre doit annuler purement et simplement la rencontre et le club fautif est sanctionné par :</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PHASE ALLER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-Match perdu par pénalité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 Défalcation de trois (03) points ;</w:t>
      </w:r>
    </w:p>
    <w:p w:rsidR="00131953" w:rsidRPr="00F97562" w:rsidRDefault="00131953" w:rsidP="00131953">
      <w:pPr>
        <w:pStyle w:val="NormalWeb"/>
        <w:shd w:val="clear" w:color="auto" w:fill="FFFFFF"/>
        <w:spacing w:before="0" w:beforeAutospacing="0" w:after="360" w:afterAutospacing="0"/>
        <w:rPr>
          <w:rFonts w:ascii="Arial" w:hAnsi="Arial" w:cs="Arial"/>
          <w:color w:val="000000"/>
          <w:sz w:val="25"/>
          <w:szCs w:val="25"/>
          <w:u w:val="single"/>
        </w:rPr>
      </w:pPr>
      <w:r w:rsidRPr="00F97562">
        <w:rPr>
          <w:rStyle w:val="lev"/>
          <w:rFonts w:ascii="Arial" w:hAnsi="Arial" w:cs="Arial"/>
          <w:color w:val="000000"/>
          <w:sz w:val="25"/>
          <w:szCs w:val="25"/>
          <w:u w:val="single"/>
        </w:rPr>
        <w:t>PHASE RETOUR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-Match perdu par pénalité ;</w:t>
      </w:r>
    </w:p>
    <w:p w:rsidR="00131953" w:rsidRDefault="00131953" w:rsidP="00131953">
      <w:pPr>
        <w:pStyle w:val="NormalWeb"/>
        <w:shd w:val="clear" w:color="auto" w:fill="FFFFFF"/>
        <w:spacing w:before="0" w:beforeAutospacing="0" w:after="360" w:afterAutospacing="0"/>
        <w:rPr>
          <w:rFonts w:ascii="Arial" w:hAnsi="Arial" w:cs="Arial"/>
          <w:color w:val="000000"/>
          <w:sz w:val="25"/>
          <w:szCs w:val="25"/>
        </w:rPr>
      </w:pPr>
      <w:r>
        <w:rPr>
          <w:rFonts w:ascii="Arial" w:hAnsi="Arial" w:cs="Arial"/>
          <w:color w:val="000000"/>
          <w:sz w:val="25"/>
          <w:szCs w:val="25"/>
        </w:rPr>
        <w:t>-Défalcation de six (06) points ;</w:t>
      </w:r>
    </w:p>
    <w:p w:rsidR="00F02352" w:rsidRDefault="00F02352" w:rsidP="00D95C89"/>
    <w:p w:rsidR="00F02352" w:rsidRDefault="00F02352" w:rsidP="00D95C89"/>
    <w:p w:rsidR="00F02352" w:rsidRDefault="00F02352" w:rsidP="00D95C89"/>
    <w:p w:rsidR="00F02352" w:rsidRDefault="00F02352" w:rsidP="00D95C89"/>
    <w:p w:rsidR="00F02352" w:rsidRDefault="00F02352" w:rsidP="00D95C89"/>
    <w:p w:rsidR="00F02352" w:rsidRDefault="00F02352" w:rsidP="00D95C89"/>
    <w:p w:rsidR="00F02352" w:rsidRDefault="00F02352" w:rsidP="00D95C89"/>
    <w:p w:rsidR="00F02352" w:rsidRDefault="00F02352" w:rsidP="00D95C89"/>
    <w:p w:rsidR="00402C2D" w:rsidRDefault="00402C2D" w:rsidP="00402C2D">
      <w:pPr>
        <w:bidi/>
        <w:rPr>
          <w:b/>
          <w:bCs/>
          <w:sz w:val="36"/>
          <w:szCs w:val="36"/>
        </w:rPr>
      </w:pPr>
    </w:p>
    <w:p w:rsidR="00431941" w:rsidRDefault="00431941" w:rsidP="00431941">
      <w:pPr>
        <w:bidi/>
        <w:rPr>
          <w:b/>
          <w:bCs/>
          <w:sz w:val="36"/>
          <w:szCs w:val="36"/>
        </w:rPr>
      </w:pPr>
    </w:p>
    <w:p w:rsidR="00F02352" w:rsidRPr="00C364F2" w:rsidRDefault="00F02352" w:rsidP="00F02352">
      <w:pPr>
        <w:bidi/>
        <w:jc w:val="center"/>
        <w:rPr>
          <w:b/>
          <w:bCs/>
          <w:i/>
          <w:iCs/>
          <w:sz w:val="32"/>
          <w:szCs w:val="32"/>
          <w:rtl/>
        </w:rPr>
      </w:pPr>
      <w:r>
        <w:rPr>
          <w:rFonts w:hint="cs"/>
          <w:b/>
          <w:bCs/>
          <w:noProof/>
          <w:sz w:val="36"/>
          <w:szCs w:val="36"/>
          <w:rtl/>
        </w:rPr>
        <w:lastRenderedPageBreak/>
        <w:drawing>
          <wp:anchor distT="0" distB="0" distL="114300" distR="114300" simplePos="0" relativeHeight="251700224" behindDoc="1" locked="0" layoutInCell="1" allowOverlap="1">
            <wp:simplePos x="0" y="0"/>
            <wp:positionH relativeFrom="column">
              <wp:posOffset>5457190</wp:posOffset>
            </wp:positionH>
            <wp:positionV relativeFrom="paragraph">
              <wp:posOffset>-137160</wp:posOffset>
            </wp:positionV>
            <wp:extent cx="1318260" cy="1083945"/>
            <wp:effectExtent l="0" t="0" r="0" b="0"/>
            <wp:wrapNone/>
            <wp:docPr id="7"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99200" behindDoc="0" locked="0" layoutInCell="1" allowOverlap="1">
            <wp:simplePos x="0" y="0"/>
            <wp:positionH relativeFrom="column">
              <wp:posOffset>-562817</wp:posOffset>
            </wp:positionH>
            <wp:positionV relativeFrom="paragraph">
              <wp:posOffset>-136761</wp:posOffset>
            </wp:positionV>
            <wp:extent cx="1278122" cy="1286539"/>
            <wp:effectExtent l="19050" t="0" r="0" b="0"/>
            <wp:wrapNone/>
            <wp:docPr id="5"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278122" cy="1286539"/>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F02352" w:rsidRPr="00C364F2" w:rsidRDefault="00F02352" w:rsidP="00F02352">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F02352" w:rsidRDefault="00F02352" w:rsidP="00F02352">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LE DE DISCIPLINE</w:t>
      </w:r>
    </w:p>
    <w:p w:rsidR="00F02352" w:rsidRPr="00911104" w:rsidRDefault="00F02352" w:rsidP="00F02352">
      <w:pPr>
        <w:tabs>
          <w:tab w:val="left" w:pos="2016"/>
        </w:tabs>
        <w:spacing w:line="360" w:lineRule="auto"/>
        <w:jc w:val="center"/>
        <w:rPr>
          <w:rFonts w:ascii="Bookman Old Style" w:hAnsi="Bookman Old Style"/>
          <w:b/>
          <w:i/>
          <w:iCs/>
          <w:sz w:val="28"/>
          <w:szCs w:val="28"/>
          <w:u w:val="single"/>
        </w:rPr>
      </w:pPr>
    </w:p>
    <w:p w:rsidR="00F02352" w:rsidRDefault="00F02352" w:rsidP="00F02352">
      <w:pPr>
        <w:jc w:val="center"/>
        <w:rPr>
          <w:b/>
          <w:sz w:val="32"/>
          <w:szCs w:val="32"/>
          <w:u w:val="single"/>
        </w:rPr>
      </w:pPr>
      <w:r w:rsidRPr="00BB2B65">
        <w:rPr>
          <w:b/>
          <w:bCs/>
          <w:sz w:val="32"/>
          <w:szCs w:val="32"/>
          <w:u w:val="single"/>
        </w:rPr>
        <w:t xml:space="preserve">REUNION DU </w:t>
      </w:r>
      <w:r>
        <w:rPr>
          <w:b/>
          <w:sz w:val="32"/>
          <w:szCs w:val="32"/>
          <w:u w:val="single"/>
        </w:rPr>
        <w:t>1</w:t>
      </w:r>
      <w:bookmarkStart w:id="0" w:name="_GoBack"/>
      <w:bookmarkEnd w:id="0"/>
      <w:r>
        <w:rPr>
          <w:b/>
          <w:sz w:val="32"/>
          <w:szCs w:val="32"/>
          <w:u w:val="single"/>
        </w:rPr>
        <w:t>5.05</w:t>
      </w:r>
      <w:r w:rsidRPr="00BB2B65">
        <w:rPr>
          <w:b/>
          <w:sz w:val="32"/>
          <w:szCs w:val="32"/>
          <w:u w:val="single"/>
        </w:rPr>
        <w:t>.2019</w:t>
      </w:r>
    </w:p>
    <w:p w:rsidR="00F02352" w:rsidRDefault="00F02352" w:rsidP="00F02352">
      <w:pPr>
        <w:jc w:val="center"/>
        <w:rPr>
          <w:b/>
          <w:sz w:val="32"/>
          <w:szCs w:val="32"/>
          <w:u w:val="single"/>
        </w:rPr>
      </w:pPr>
    </w:p>
    <w:p w:rsidR="00F02352" w:rsidRDefault="00F02352" w:rsidP="00F02352">
      <w:pPr>
        <w:jc w:val="center"/>
        <w:rPr>
          <w:b/>
          <w:sz w:val="32"/>
          <w:szCs w:val="32"/>
          <w:u w:val="single"/>
        </w:rPr>
      </w:pPr>
    </w:p>
    <w:p w:rsidR="00F02352" w:rsidRDefault="00F02352" w:rsidP="00F02352">
      <w:pPr>
        <w:jc w:val="center"/>
        <w:rPr>
          <w:b/>
          <w:sz w:val="32"/>
          <w:szCs w:val="32"/>
          <w:u w:val="single"/>
        </w:rPr>
      </w:pPr>
      <w:r>
        <w:rPr>
          <w:b/>
          <w:noProof/>
          <w:sz w:val="32"/>
          <w:szCs w:val="32"/>
          <w:u w:val="single"/>
        </w:rPr>
        <w:drawing>
          <wp:anchor distT="0" distB="0" distL="114300" distR="114300" simplePos="0" relativeHeight="251701248"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4"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0"/>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F02352" w:rsidRPr="00BB2B65" w:rsidRDefault="00F02352" w:rsidP="00F02352">
      <w:pPr>
        <w:jc w:val="center"/>
        <w:rPr>
          <w:b/>
          <w:sz w:val="32"/>
          <w:szCs w:val="32"/>
          <w:u w:val="single"/>
        </w:rPr>
      </w:pPr>
    </w:p>
    <w:p w:rsidR="00F02352" w:rsidRPr="001630FA" w:rsidRDefault="00F02352" w:rsidP="00F02352">
      <w:pPr>
        <w:ind w:left="1701" w:hanging="425"/>
        <w:rPr>
          <w:b/>
          <w:bCs/>
          <w:sz w:val="36"/>
          <w:szCs w:val="36"/>
        </w:rPr>
      </w:pPr>
    </w:p>
    <w:p w:rsidR="00F02352" w:rsidRDefault="00F02352" w:rsidP="00F02352">
      <w:pPr>
        <w:ind w:left="-567" w:firstLine="567"/>
        <w:jc w:val="center"/>
        <w:rPr>
          <w:b/>
          <w:bCs/>
          <w:sz w:val="36"/>
          <w:szCs w:val="36"/>
        </w:rPr>
      </w:pPr>
    </w:p>
    <w:p w:rsidR="00F02352" w:rsidRDefault="00F02352" w:rsidP="00F02352">
      <w:pPr>
        <w:ind w:left="-567" w:firstLine="567"/>
        <w:jc w:val="center"/>
        <w:rPr>
          <w:b/>
          <w:bCs/>
          <w:sz w:val="36"/>
          <w:szCs w:val="36"/>
        </w:rPr>
      </w:pPr>
    </w:p>
    <w:p w:rsidR="00F02352" w:rsidRPr="001630FA" w:rsidRDefault="00F02352" w:rsidP="00F02352">
      <w:pPr>
        <w:ind w:left="-567" w:firstLine="567"/>
        <w:jc w:val="center"/>
        <w:rPr>
          <w:b/>
          <w:bCs/>
          <w:sz w:val="36"/>
          <w:szCs w:val="36"/>
        </w:rPr>
      </w:pPr>
    </w:p>
    <w:p w:rsidR="00F02352" w:rsidRDefault="00F02352" w:rsidP="00F02352">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p>
    <w:p w:rsidR="00F02352" w:rsidRPr="002B25BA" w:rsidRDefault="00F02352" w:rsidP="00F02352">
      <w:pPr>
        <w:pStyle w:val="Paragraphedeliste"/>
        <w:spacing w:line="360" w:lineRule="auto"/>
        <w:ind w:left="360"/>
        <w:rPr>
          <w:snapToGrid w:val="0"/>
          <w:color w:val="000000"/>
          <w:w w:val="1"/>
          <w:sz w:val="2"/>
          <w:szCs w:val="2"/>
          <w:bdr w:val="none" w:sz="0" w:space="0" w:color="auto" w:frame="1"/>
          <w:shd w:val="clear" w:color="auto" w:fill="000000"/>
        </w:rPr>
      </w:pPr>
    </w:p>
    <w:p w:rsidR="00F02352" w:rsidRPr="003A7DFE" w:rsidRDefault="00F02352" w:rsidP="00F02352">
      <w:pPr>
        <w:pStyle w:val="Paragraphedeliste"/>
        <w:numPr>
          <w:ilvl w:val="1"/>
          <w:numId w:val="1"/>
        </w:numPr>
        <w:ind w:left="1211"/>
        <w:rPr>
          <w:rFonts w:ascii="Bookman Old Style" w:hAnsi="Bookman Old Style"/>
          <w:b/>
          <w:sz w:val="28"/>
          <w:szCs w:val="28"/>
        </w:rPr>
      </w:pPr>
      <w:r w:rsidRPr="003A7DFE">
        <w:rPr>
          <w:rFonts w:ascii="Bookman Old Style" w:hAnsi="Bookman Old Style"/>
          <w:b/>
          <w:sz w:val="28"/>
          <w:szCs w:val="28"/>
        </w:rPr>
        <w:t>Maitre YOUBI Mohamed         Président</w:t>
      </w:r>
    </w:p>
    <w:p w:rsidR="00F02352" w:rsidRDefault="00F02352" w:rsidP="00F02352">
      <w:pPr>
        <w:pStyle w:val="Paragraphedeliste"/>
        <w:numPr>
          <w:ilvl w:val="1"/>
          <w:numId w:val="1"/>
        </w:numPr>
        <w:ind w:left="1211"/>
        <w:rPr>
          <w:rFonts w:ascii="Bookman Old Style" w:hAnsi="Bookman Old Style"/>
          <w:b/>
          <w:sz w:val="28"/>
          <w:szCs w:val="28"/>
        </w:rPr>
      </w:pPr>
      <w:r>
        <w:rPr>
          <w:rFonts w:ascii="Bookman Old Style" w:hAnsi="Bookman Old Style"/>
          <w:b/>
          <w:sz w:val="28"/>
          <w:szCs w:val="28"/>
        </w:rPr>
        <w:t>Mr MEZIANE  Karim               Secrétaire</w:t>
      </w:r>
    </w:p>
    <w:p w:rsidR="00F02352" w:rsidRDefault="00F02352" w:rsidP="00F02352">
      <w:pPr>
        <w:pStyle w:val="Paragraphedeliste"/>
        <w:numPr>
          <w:ilvl w:val="1"/>
          <w:numId w:val="1"/>
        </w:numPr>
        <w:ind w:left="1211"/>
        <w:rPr>
          <w:rFonts w:ascii="Bookman Old Style" w:hAnsi="Bookman Old Style"/>
          <w:b/>
          <w:sz w:val="28"/>
          <w:szCs w:val="28"/>
        </w:rPr>
      </w:pPr>
      <w:r>
        <w:rPr>
          <w:rFonts w:ascii="Bookman Old Style" w:hAnsi="Bookman Old Style"/>
          <w:b/>
          <w:sz w:val="28"/>
          <w:szCs w:val="28"/>
        </w:rPr>
        <w:t>Mr IDIR          LAID                Membre</w:t>
      </w:r>
    </w:p>
    <w:p w:rsidR="00F02352" w:rsidRDefault="00F02352" w:rsidP="00F02352">
      <w:pPr>
        <w:tabs>
          <w:tab w:val="left" w:pos="2016"/>
        </w:tabs>
        <w:rPr>
          <w:rFonts w:ascii="Bookman Old Style" w:hAnsi="Bookman Old Style" w:cstheme="minorHAnsi"/>
          <w:iCs/>
          <w:u w:val="single"/>
        </w:rPr>
      </w:pPr>
    </w:p>
    <w:p w:rsidR="003D67CE" w:rsidRPr="001630FA" w:rsidRDefault="003D67CE" w:rsidP="00F02352">
      <w:pPr>
        <w:tabs>
          <w:tab w:val="left" w:pos="2016"/>
        </w:tabs>
        <w:rPr>
          <w:rFonts w:ascii="Bookman Old Style" w:hAnsi="Bookman Old Style" w:cstheme="minorHAnsi"/>
          <w:iCs/>
          <w:u w:val="single"/>
        </w:rPr>
      </w:pPr>
    </w:p>
    <w:p w:rsidR="00F02352" w:rsidRDefault="00F02352" w:rsidP="00F02352">
      <w:pPr>
        <w:rPr>
          <w:sz w:val="28"/>
          <w:szCs w:val="28"/>
        </w:rPr>
      </w:pPr>
      <w:r w:rsidRPr="00052BC9">
        <w:rPr>
          <w:b/>
          <w:bCs/>
          <w:sz w:val="28"/>
          <w:szCs w:val="28"/>
          <w:u w:val="single"/>
        </w:rPr>
        <w:t>Ordre du jour</w:t>
      </w:r>
      <w:r>
        <w:rPr>
          <w:sz w:val="28"/>
          <w:szCs w:val="28"/>
        </w:rPr>
        <w:t xml:space="preserve"> :   </w:t>
      </w:r>
      <w:r w:rsidRPr="000A0074">
        <w:rPr>
          <w:b/>
          <w:bCs/>
          <w:sz w:val="28"/>
          <w:szCs w:val="28"/>
        </w:rPr>
        <w:t>Traitement des Affaires Disciplinaires</w:t>
      </w:r>
      <w:r w:rsidRPr="001630FA">
        <w:rPr>
          <w:b/>
          <w:bCs/>
          <w:sz w:val="28"/>
          <w:szCs w:val="28"/>
        </w:rPr>
        <w:t>.</w:t>
      </w:r>
    </w:p>
    <w:p w:rsidR="00F02352" w:rsidRPr="005266EC" w:rsidRDefault="00F02352" w:rsidP="00F02352">
      <w:pPr>
        <w:rPr>
          <w:rFonts w:ascii="Bookman Old Style" w:hAnsi="Bookman Old Style"/>
          <w:b/>
          <w:i/>
          <w:sz w:val="22"/>
          <w:szCs w:val="22"/>
        </w:rPr>
      </w:pPr>
    </w:p>
    <w:p w:rsidR="00F02352" w:rsidRDefault="00F02352" w:rsidP="00F02352">
      <w:pPr>
        <w:pStyle w:val="Paragraphedeliste"/>
        <w:ind w:left="786"/>
        <w:rPr>
          <w:rFonts w:ascii="Bookman Old Style" w:hAnsi="Bookman Old Style"/>
          <w:b/>
          <w:iCs/>
          <w:sz w:val="22"/>
          <w:szCs w:val="22"/>
        </w:rPr>
      </w:pPr>
    </w:p>
    <w:p w:rsidR="003D67CE" w:rsidRPr="001A053D" w:rsidRDefault="003D67CE" w:rsidP="00F02352">
      <w:pPr>
        <w:pStyle w:val="Paragraphedeliste"/>
        <w:ind w:left="786"/>
        <w:rPr>
          <w:rFonts w:ascii="Bookman Old Style" w:hAnsi="Bookman Old Style"/>
          <w:b/>
          <w:iCs/>
          <w:sz w:val="22"/>
          <w:szCs w:val="22"/>
        </w:rPr>
      </w:pPr>
    </w:p>
    <w:p w:rsidR="00F02352" w:rsidRPr="00AF20B8" w:rsidRDefault="00F02352" w:rsidP="00F02352">
      <w:pPr>
        <w:pStyle w:val="Titre4"/>
        <w:jc w:val="center"/>
        <w:rPr>
          <w:rFonts w:ascii="Bookman Old Style" w:hAnsi="Bookman Old Style"/>
          <w:i/>
          <w:iCs/>
          <w:sz w:val="36"/>
          <w:szCs w:val="36"/>
          <w:u w:val="single"/>
          <w:shd w:val="clear" w:color="auto" w:fill="C6D9F1" w:themeFill="text2" w:themeFillTint="33"/>
        </w:rPr>
      </w:pPr>
      <w:r w:rsidRPr="00AF20B8">
        <w:rPr>
          <w:rFonts w:ascii="Bookman Old Style" w:hAnsi="Bookman Old Style"/>
          <w:i/>
          <w:iCs/>
          <w:sz w:val="36"/>
          <w:szCs w:val="36"/>
          <w:u w:val="single"/>
          <w:shd w:val="clear" w:color="auto" w:fill="C6D9F1" w:themeFill="text2" w:themeFillTint="33"/>
        </w:rPr>
        <w:t>HONNEUR SENIORS</w:t>
      </w:r>
    </w:p>
    <w:p w:rsidR="00F02352" w:rsidRDefault="00F02352" w:rsidP="00F02352"/>
    <w:p w:rsidR="003D67CE" w:rsidRPr="007636E1" w:rsidRDefault="003D67CE" w:rsidP="00F02352"/>
    <w:p w:rsidR="00F02352" w:rsidRPr="00703D96" w:rsidRDefault="00F02352" w:rsidP="00F02352">
      <w:pPr>
        <w:rPr>
          <w:rFonts w:asciiTheme="majorBidi" w:hAnsiTheme="majorBidi" w:cstheme="majorBidi"/>
          <w:b/>
          <w:bCs/>
          <w:u w:val="single"/>
        </w:rPr>
      </w:pPr>
      <w:r w:rsidRPr="00703D96">
        <w:rPr>
          <w:b/>
          <w:bCs/>
          <w:sz w:val="28"/>
          <w:szCs w:val="28"/>
          <w:highlight w:val="yellow"/>
        </w:rPr>
        <w:t>Affaire n°01:  «</w:t>
      </w:r>
      <w:r w:rsidRPr="00703D96">
        <w:rPr>
          <w:b/>
          <w:bCs/>
          <w:sz w:val="28"/>
          <w:szCs w:val="28"/>
          <w:highlight w:val="yellow"/>
        </w:rPr>
        <w:tab/>
        <w:t>SSSA –  CSPC » Du 12/10/2019</w:t>
      </w:r>
      <w:r w:rsidRPr="00703D96">
        <w:rPr>
          <w:rFonts w:asciiTheme="majorBidi" w:hAnsiTheme="majorBidi" w:cstheme="majorBidi"/>
          <w:b/>
          <w:bCs/>
          <w:u w:val="single"/>
        </w:rPr>
        <w:t xml:space="preserve"> </w:t>
      </w:r>
    </w:p>
    <w:p w:rsidR="00F02352" w:rsidRDefault="00F02352" w:rsidP="00F02352">
      <w:pPr>
        <w:rPr>
          <w:rFonts w:asciiTheme="majorBidi" w:hAnsiTheme="majorBidi" w:cstheme="majorBidi"/>
          <w:b/>
          <w:bCs/>
          <w:u w:val="single"/>
        </w:rPr>
      </w:pPr>
    </w:p>
    <w:p w:rsidR="00F02352" w:rsidRPr="00263246" w:rsidRDefault="00F02352" w:rsidP="00F02352">
      <w:pPr>
        <w:rPr>
          <w:rFonts w:asciiTheme="majorBidi" w:hAnsiTheme="majorBidi" w:cstheme="majorBidi"/>
          <w:b/>
          <w:bCs/>
          <w:color w:val="0070C0"/>
          <w:sz w:val="28"/>
          <w:szCs w:val="28"/>
          <w:u w:val="single"/>
        </w:rPr>
      </w:pPr>
      <w:r w:rsidRPr="00AF20B8">
        <w:rPr>
          <w:b/>
          <w:bCs/>
          <w:sz w:val="28"/>
          <w:szCs w:val="28"/>
        </w:rPr>
        <w:t xml:space="preserve"> </w:t>
      </w:r>
      <w:r w:rsidRPr="00263246">
        <w:rPr>
          <w:rFonts w:asciiTheme="majorBidi" w:hAnsiTheme="majorBidi" w:cstheme="majorBidi"/>
          <w:b/>
          <w:bCs/>
          <w:color w:val="0070C0"/>
          <w:sz w:val="28"/>
          <w:szCs w:val="28"/>
          <w:u w:val="single"/>
        </w:rPr>
        <w:t>Joueurs Avertis:</w:t>
      </w:r>
    </w:p>
    <w:p w:rsidR="00F02352" w:rsidRPr="00AF20B8" w:rsidRDefault="00F02352" w:rsidP="00F02352">
      <w:pPr>
        <w:rPr>
          <w:b/>
          <w:bCs/>
          <w:sz w:val="28"/>
          <w:szCs w:val="28"/>
        </w:rPr>
      </w:pPr>
    </w:p>
    <w:p w:rsidR="00F02352" w:rsidRPr="00865D6E"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MENZOU         ABDELLOUHAB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061433 </w:t>
      </w:r>
      <w:r>
        <w:rPr>
          <w:rFonts w:ascii="Bookman Old Style" w:hAnsi="Bookman Old Style" w:cs="Bookman Old Style"/>
          <w:b/>
          <w:iCs/>
          <w:sz w:val="22"/>
          <w:szCs w:val="22"/>
        </w:rPr>
        <w:t xml:space="preserve"> «  SSSA </w:t>
      </w:r>
      <w:r w:rsidRPr="00865D6E">
        <w:rPr>
          <w:rFonts w:ascii="Bookman Old Style" w:hAnsi="Bookman Old Style" w:cs="Bookman Old Style"/>
          <w:b/>
          <w:iCs/>
          <w:sz w:val="22"/>
          <w:szCs w:val="22"/>
        </w:rPr>
        <w:t xml:space="preserve">» </w:t>
      </w:r>
      <w:r w:rsidRPr="00C9334B">
        <w:rPr>
          <w:rFonts w:ascii="Bookman Old Style" w:hAnsi="Bookman Old Style" w:cs="Bookman Old Style"/>
          <w:b/>
          <w:i/>
          <w:sz w:val="22"/>
          <w:szCs w:val="22"/>
        </w:rPr>
        <w:t>01 UN</w:t>
      </w:r>
      <w:r>
        <w:rPr>
          <w:rFonts w:ascii="Bookman Old Style" w:hAnsi="Bookman Old Style" w:cs="Bookman Old Style"/>
          <w:b/>
          <w:iCs/>
          <w:sz w:val="22"/>
          <w:szCs w:val="22"/>
        </w:rPr>
        <w:t xml:space="preserve"> </w:t>
      </w:r>
      <w:r>
        <w:rPr>
          <w:rFonts w:ascii="Bookman Old Style" w:hAnsi="Bookman Old Style" w:cs="Bookman Old Style"/>
          <w:b/>
          <w:i/>
          <w:sz w:val="22"/>
          <w:szCs w:val="22"/>
        </w:rPr>
        <w:t>MF+Amende de 1000 DA pour CD {ART 101 RG AMATEUR)</w:t>
      </w:r>
    </w:p>
    <w:p w:rsidR="00F02352" w:rsidRPr="00865D6E"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MERAR          YACINE        </w:t>
      </w:r>
      <w:r w:rsidRPr="00865D6E">
        <w:rPr>
          <w:rFonts w:ascii="Bookman Old Style" w:hAnsi="Bookman Old Style" w:cs="Bookman Old Style"/>
          <w:b/>
          <w:i/>
          <w:iCs/>
          <w:sz w:val="22"/>
          <w:szCs w:val="22"/>
        </w:rPr>
        <w:t>lic n°0</w:t>
      </w:r>
      <w:r>
        <w:rPr>
          <w:rFonts w:ascii="Bookman Old Style" w:hAnsi="Bookman Old Style" w:cs="Bookman Old Style"/>
          <w:b/>
          <w:i/>
          <w:iCs/>
          <w:sz w:val="22"/>
          <w:szCs w:val="22"/>
        </w:rPr>
        <w:t xml:space="preserve">61111 </w:t>
      </w:r>
      <w:r>
        <w:rPr>
          <w:rFonts w:ascii="Bookman Old Style" w:hAnsi="Bookman Old Style" w:cs="Bookman Old Style"/>
          <w:b/>
          <w:iCs/>
          <w:sz w:val="22"/>
          <w:szCs w:val="22"/>
        </w:rPr>
        <w:t xml:space="preserve"> «  SSSA </w:t>
      </w:r>
      <w:r w:rsidRPr="00865D6E">
        <w:rPr>
          <w:rFonts w:ascii="Bookman Old Style" w:hAnsi="Bookman Old Style" w:cs="Bookman Old Style"/>
          <w:b/>
          <w:iCs/>
          <w:sz w:val="22"/>
          <w:szCs w:val="22"/>
        </w:rPr>
        <w:t xml:space="preserve">» </w:t>
      </w:r>
      <w:r w:rsidRPr="00DF5C1A">
        <w:rPr>
          <w:rFonts w:ascii="Bookman Old Style" w:hAnsi="Bookman Old Style" w:cs="Bookman Old Style"/>
          <w:b/>
          <w:iCs/>
          <w:sz w:val="22"/>
          <w:szCs w:val="22"/>
        </w:rPr>
        <w:t>Avertissement  AJ</w:t>
      </w:r>
    </w:p>
    <w:p w:rsidR="00F02352" w:rsidRPr="00EB01C7"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SEKOUCHI     SIPHAX       </w:t>
      </w:r>
      <w:r w:rsidRPr="00865D6E">
        <w:rPr>
          <w:rFonts w:ascii="Bookman Old Style" w:hAnsi="Bookman Old Style" w:cs="Bookman Old Style"/>
          <w:b/>
          <w:i/>
          <w:iCs/>
          <w:sz w:val="22"/>
          <w:szCs w:val="22"/>
        </w:rPr>
        <w:t>lic n°06</w:t>
      </w:r>
      <w:r>
        <w:rPr>
          <w:rFonts w:ascii="Bookman Old Style" w:hAnsi="Bookman Old Style" w:cs="Bookman Old Style"/>
          <w:b/>
          <w:i/>
          <w:iCs/>
          <w:sz w:val="22"/>
          <w:szCs w:val="22"/>
        </w:rPr>
        <w:t xml:space="preserve">1113   </w:t>
      </w:r>
      <w:r>
        <w:rPr>
          <w:rFonts w:ascii="Bookman Old Style" w:hAnsi="Bookman Old Style" w:cs="Bookman Old Style"/>
          <w:b/>
          <w:iCs/>
          <w:sz w:val="22"/>
          <w:szCs w:val="22"/>
        </w:rPr>
        <w:t xml:space="preserve">«  SSSA </w:t>
      </w:r>
      <w:r w:rsidRPr="00865D6E">
        <w:rPr>
          <w:rFonts w:ascii="Bookman Old Style" w:hAnsi="Bookman Old Style" w:cs="Bookman Old Style"/>
          <w:b/>
          <w:iCs/>
          <w:sz w:val="22"/>
          <w:szCs w:val="22"/>
        </w:rPr>
        <w:t xml:space="preserve">» </w:t>
      </w:r>
      <w:r w:rsidRPr="00DF5C1A">
        <w:rPr>
          <w:rFonts w:ascii="Bookman Old Style" w:hAnsi="Bookman Old Style" w:cs="Bookman Old Style"/>
          <w:b/>
          <w:iCs/>
          <w:sz w:val="22"/>
          <w:szCs w:val="22"/>
        </w:rPr>
        <w:t>Avertissement  JD</w:t>
      </w:r>
    </w:p>
    <w:p w:rsidR="00F02352" w:rsidRPr="00DF5C1A" w:rsidRDefault="00F02352" w:rsidP="00F02352">
      <w:pPr>
        <w:pStyle w:val="Paragraphedeliste"/>
        <w:numPr>
          <w:ilvl w:val="0"/>
          <w:numId w:val="6"/>
        </w:numPr>
        <w:rPr>
          <w:rFonts w:ascii="Bookman Old Style" w:hAnsi="Bookman Old Style"/>
          <w:b/>
          <w:iCs/>
          <w:sz w:val="22"/>
          <w:szCs w:val="22"/>
        </w:rPr>
      </w:pPr>
      <w:r>
        <w:rPr>
          <w:rFonts w:ascii="Bookman Old Style" w:hAnsi="Bookman Old Style"/>
          <w:b/>
          <w:i/>
          <w:sz w:val="22"/>
          <w:szCs w:val="22"/>
        </w:rPr>
        <w:t xml:space="preserve">BEN BELLOUT MOUNIR    </w:t>
      </w:r>
      <w:r w:rsidRPr="00865D6E">
        <w:rPr>
          <w:rFonts w:ascii="Bookman Old Style" w:hAnsi="Bookman Old Style" w:cs="Bookman Old Style"/>
          <w:b/>
          <w:i/>
          <w:iCs/>
          <w:sz w:val="22"/>
          <w:szCs w:val="22"/>
        </w:rPr>
        <w:t>lic n°06</w:t>
      </w:r>
      <w:r>
        <w:rPr>
          <w:rFonts w:ascii="Bookman Old Style" w:hAnsi="Bookman Old Style" w:cs="Bookman Old Style"/>
          <w:b/>
          <w:i/>
          <w:iCs/>
          <w:sz w:val="22"/>
          <w:szCs w:val="22"/>
        </w:rPr>
        <w:t xml:space="preserve">1594  </w:t>
      </w:r>
      <w:r>
        <w:rPr>
          <w:rFonts w:ascii="Bookman Old Style" w:hAnsi="Bookman Old Style" w:cs="Bookman Old Style"/>
          <w:b/>
          <w:iCs/>
          <w:sz w:val="22"/>
          <w:szCs w:val="22"/>
        </w:rPr>
        <w:t xml:space="preserve">«  CSPC  </w:t>
      </w:r>
      <w:r w:rsidRPr="00865D6E">
        <w:rPr>
          <w:rFonts w:ascii="Bookman Old Style" w:hAnsi="Bookman Old Style" w:cs="Bookman Old Style"/>
          <w:b/>
          <w:iCs/>
          <w:sz w:val="22"/>
          <w:szCs w:val="22"/>
        </w:rPr>
        <w:t xml:space="preserve">» </w:t>
      </w:r>
      <w:r w:rsidRPr="00DF5C1A">
        <w:rPr>
          <w:rFonts w:ascii="Bookman Old Style" w:hAnsi="Bookman Old Style" w:cs="Bookman Old Style"/>
          <w:b/>
          <w:iCs/>
          <w:sz w:val="22"/>
          <w:szCs w:val="22"/>
        </w:rPr>
        <w:t>Avertissement  JD</w:t>
      </w:r>
    </w:p>
    <w:p w:rsidR="00F02352"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YAHIAOUI        ISLAM      lic n°061592  «  CSPC  » </w:t>
      </w:r>
      <w:r w:rsidRPr="00C9334B">
        <w:rPr>
          <w:rFonts w:ascii="Bookman Old Style" w:hAnsi="Bookman Old Style" w:cs="Bookman Old Style"/>
          <w:b/>
          <w:i/>
          <w:sz w:val="22"/>
          <w:szCs w:val="22"/>
        </w:rPr>
        <w:t>01 UN</w:t>
      </w:r>
      <w:r>
        <w:rPr>
          <w:rFonts w:ascii="Bookman Old Style" w:hAnsi="Bookman Old Style" w:cs="Bookman Old Style"/>
          <w:b/>
          <w:iCs/>
          <w:sz w:val="22"/>
          <w:szCs w:val="22"/>
        </w:rPr>
        <w:t xml:space="preserve"> </w:t>
      </w:r>
      <w:r>
        <w:rPr>
          <w:rFonts w:ascii="Bookman Old Style" w:hAnsi="Bookman Old Style" w:cs="Bookman Old Style"/>
          <w:b/>
          <w:i/>
          <w:sz w:val="22"/>
          <w:szCs w:val="22"/>
        </w:rPr>
        <w:t>MF+Amende de 1000 DA pour CD {ART 101 RG AMATEUR)</w:t>
      </w:r>
    </w:p>
    <w:p w:rsidR="00F02352" w:rsidRPr="00865D6E" w:rsidRDefault="00F02352" w:rsidP="00F02352">
      <w:pPr>
        <w:pStyle w:val="Paragraphedeliste"/>
        <w:ind w:left="786"/>
        <w:rPr>
          <w:rFonts w:ascii="Bookman Old Style" w:hAnsi="Bookman Old Style"/>
          <w:b/>
          <w:i/>
          <w:sz w:val="22"/>
          <w:szCs w:val="22"/>
        </w:rPr>
      </w:pPr>
    </w:p>
    <w:p w:rsidR="00F02352" w:rsidRDefault="00F02352" w:rsidP="00F02352"/>
    <w:p w:rsidR="003D67CE" w:rsidRDefault="003D67CE" w:rsidP="00AE1D9E">
      <w:pPr>
        <w:rPr>
          <w:rFonts w:asciiTheme="majorBidi" w:hAnsiTheme="majorBidi" w:cstheme="majorBidi"/>
          <w:b/>
          <w:bCs/>
          <w:color w:val="0070C0"/>
          <w:sz w:val="28"/>
          <w:szCs w:val="28"/>
          <w:u w:val="single"/>
        </w:rPr>
      </w:pPr>
      <w:r>
        <w:rPr>
          <w:b/>
          <w:bCs/>
          <w:sz w:val="28"/>
          <w:szCs w:val="28"/>
          <w:highlight w:val="yellow"/>
        </w:rPr>
        <w:t>Affaire n°0</w:t>
      </w:r>
      <w:r w:rsidR="00AE1D9E">
        <w:rPr>
          <w:b/>
          <w:bCs/>
          <w:sz w:val="28"/>
          <w:szCs w:val="28"/>
          <w:highlight w:val="yellow"/>
        </w:rPr>
        <w:t>2</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 xml:space="preserve">JSBA </w:t>
      </w:r>
      <w:r w:rsidRPr="008441AB">
        <w:rPr>
          <w:b/>
          <w:bCs/>
          <w:sz w:val="28"/>
          <w:szCs w:val="28"/>
          <w:highlight w:val="yellow"/>
        </w:rPr>
        <w:t>–</w:t>
      </w:r>
      <w:r>
        <w:rPr>
          <w:b/>
          <w:bCs/>
          <w:sz w:val="28"/>
          <w:szCs w:val="28"/>
          <w:highlight w:val="yellow"/>
        </w:rPr>
        <w:t xml:space="preserve">  CRBAO » Du 12/10/2</w:t>
      </w:r>
      <w:r w:rsidRPr="00AF20B8">
        <w:rPr>
          <w:b/>
          <w:bCs/>
          <w:sz w:val="28"/>
          <w:szCs w:val="28"/>
          <w:highlight w:val="yellow"/>
        </w:rPr>
        <w:t>019</w:t>
      </w:r>
      <w:r w:rsidRPr="00263246">
        <w:rPr>
          <w:rFonts w:asciiTheme="majorBidi" w:hAnsiTheme="majorBidi" w:cstheme="majorBidi"/>
          <w:b/>
          <w:bCs/>
          <w:color w:val="0070C0"/>
          <w:sz w:val="28"/>
          <w:szCs w:val="28"/>
          <w:u w:val="single"/>
        </w:rPr>
        <w:t xml:space="preserve"> </w:t>
      </w:r>
    </w:p>
    <w:p w:rsidR="003D67CE" w:rsidRDefault="003D67CE" w:rsidP="003D67CE">
      <w:pPr>
        <w:rPr>
          <w:rFonts w:asciiTheme="majorBidi" w:hAnsiTheme="majorBidi" w:cstheme="majorBidi"/>
          <w:b/>
          <w:bCs/>
          <w:color w:val="0070C0"/>
          <w:sz w:val="28"/>
          <w:szCs w:val="28"/>
          <w:u w:val="single"/>
        </w:rPr>
      </w:pPr>
    </w:p>
    <w:p w:rsidR="003D67CE" w:rsidRPr="00263246" w:rsidRDefault="003D67CE" w:rsidP="003D67CE">
      <w:pPr>
        <w:rPr>
          <w:rFonts w:asciiTheme="majorBidi" w:hAnsiTheme="majorBidi" w:cstheme="majorBidi"/>
          <w:b/>
          <w:bCs/>
          <w:color w:val="0070C0"/>
          <w:sz w:val="28"/>
          <w:szCs w:val="28"/>
          <w:u w:val="single"/>
        </w:rPr>
      </w:pPr>
      <w:r>
        <w:rPr>
          <w:b/>
          <w:bCs/>
          <w:sz w:val="28"/>
          <w:szCs w:val="28"/>
        </w:rPr>
        <w:t xml:space="preserve"> </w:t>
      </w:r>
      <w:r w:rsidRPr="00263246">
        <w:rPr>
          <w:rFonts w:asciiTheme="majorBidi" w:hAnsiTheme="majorBidi" w:cstheme="majorBidi"/>
          <w:b/>
          <w:bCs/>
          <w:color w:val="0070C0"/>
          <w:sz w:val="28"/>
          <w:szCs w:val="28"/>
          <w:u w:val="single"/>
        </w:rPr>
        <w:t>Joueurs Avertis:</w:t>
      </w:r>
    </w:p>
    <w:p w:rsidR="003D67CE" w:rsidRDefault="003D67CE" w:rsidP="003D67CE">
      <w:pPr>
        <w:rPr>
          <w:b/>
          <w:bCs/>
          <w:sz w:val="28"/>
          <w:szCs w:val="28"/>
        </w:rPr>
      </w:pPr>
    </w:p>
    <w:p w:rsidR="003D67CE" w:rsidRPr="00A26D18" w:rsidRDefault="003D67CE" w:rsidP="003D67CE">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TERKI      IDRIS</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061469 </w:t>
      </w:r>
      <w:r>
        <w:rPr>
          <w:rFonts w:ascii="Bookman Old Style" w:hAnsi="Bookman Old Style" w:cs="Bookman Old Style"/>
          <w:b/>
          <w:iCs/>
          <w:sz w:val="22"/>
          <w:szCs w:val="22"/>
        </w:rPr>
        <w:t xml:space="preserve"> «JSBA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JD</w:t>
      </w:r>
      <w:r w:rsidRPr="00292E45">
        <w:rPr>
          <w:rFonts w:ascii="Bookman Old Style" w:hAnsi="Bookman Old Style" w:cs="Bookman Old Style"/>
          <w:b/>
          <w:i/>
          <w:iCs/>
          <w:sz w:val="22"/>
          <w:szCs w:val="22"/>
        </w:rPr>
        <w:t xml:space="preserve"> </w:t>
      </w:r>
    </w:p>
    <w:p w:rsidR="003D67CE" w:rsidRPr="002F0DA4" w:rsidRDefault="003D67CE" w:rsidP="003D67CE">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MOUZAIA DJALAL</w:t>
      </w:r>
      <w:r w:rsidRPr="00A26D18">
        <w:rPr>
          <w:rFonts w:ascii="Bookman Old Style" w:hAnsi="Bookman Old Style" w:cs="Bookman Old Style"/>
          <w:b/>
          <w:i/>
          <w:sz w:val="22"/>
          <w:szCs w:val="22"/>
        </w:rPr>
        <w:t xml:space="preserv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061420 </w:t>
      </w:r>
      <w:r>
        <w:rPr>
          <w:rFonts w:ascii="Bookman Old Style" w:hAnsi="Bookman Old Style" w:cs="Bookman Old Style"/>
          <w:b/>
          <w:iCs/>
          <w:sz w:val="22"/>
          <w:szCs w:val="22"/>
        </w:rPr>
        <w:t xml:space="preserve"> «JSBA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JD</w:t>
      </w:r>
    </w:p>
    <w:p w:rsidR="003D67CE" w:rsidRPr="00A26D18" w:rsidRDefault="003D67CE" w:rsidP="003D67CE">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ABBAS     SOFIANE            </w:t>
      </w:r>
      <w:r w:rsidRPr="00A26D18">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061142 </w:t>
      </w:r>
      <w:r>
        <w:rPr>
          <w:rFonts w:ascii="Bookman Old Style" w:hAnsi="Bookman Old Style" w:cs="Bookman Old Style"/>
          <w:b/>
          <w:iCs/>
          <w:sz w:val="22"/>
          <w:szCs w:val="22"/>
        </w:rPr>
        <w:t xml:space="preserve"> «JSBA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JD</w:t>
      </w:r>
    </w:p>
    <w:p w:rsidR="003D67CE" w:rsidRPr="002F0DA4" w:rsidRDefault="003D67CE" w:rsidP="003D67CE">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AZOUG   LYASSINE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061404 </w:t>
      </w:r>
      <w:r>
        <w:rPr>
          <w:rFonts w:ascii="Bookman Old Style" w:hAnsi="Bookman Old Style" w:cs="Bookman Old Style"/>
          <w:b/>
          <w:iCs/>
          <w:sz w:val="22"/>
          <w:szCs w:val="22"/>
        </w:rPr>
        <w:t xml:space="preserve"> «CRBA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CAS</w:t>
      </w:r>
    </w:p>
    <w:p w:rsidR="003D67CE" w:rsidRDefault="003D67CE" w:rsidP="00F02352"/>
    <w:p w:rsidR="003D67CE" w:rsidRDefault="003D67CE" w:rsidP="00F02352"/>
    <w:p w:rsidR="00F02352" w:rsidRDefault="00F02352" w:rsidP="00AE1D9E">
      <w:pPr>
        <w:rPr>
          <w:rFonts w:ascii="Bookman Old Style" w:hAnsi="Bookman Old Style" w:cs="Bookman Old Style"/>
          <w:b/>
          <w:i/>
          <w:iCs/>
          <w:sz w:val="22"/>
          <w:szCs w:val="22"/>
        </w:rPr>
      </w:pPr>
      <w:r>
        <w:rPr>
          <w:b/>
          <w:bCs/>
          <w:sz w:val="28"/>
          <w:szCs w:val="28"/>
          <w:highlight w:val="yellow"/>
        </w:rPr>
        <w:t>Affaire n°0</w:t>
      </w:r>
      <w:r w:rsidR="00AE1D9E">
        <w:rPr>
          <w:b/>
          <w:bCs/>
          <w:sz w:val="28"/>
          <w:szCs w:val="28"/>
          <w:highlight w:val="yellow"/>
        </w:rPr>
        <w:t>3</w:t>
      </w:r>
      <w:r w:rsidRPr="008441AB">
        <w:rPr>
          <w:b/>
          <w:bCs/>
          <w:sz w:val="28"/>
          <w:szCs w:val="28"/>
          <w:highlight w:val="yellow"/>
        </w:rPr>
        <w:t xml:space="preserve">: </w:t>
      </w:r>
      <w:r>
        <w:rPr>
          <w:b/>
          <w:bCs/>
          <w:sz w:val="28"/>
          <w:szCs w:val="28"/>
          <w:highlight w:val="yellow"/>
        </w:rPr>
        <w:t xml:space="preserve"> «    GB</w:t>
      </w:r>
      <w:r>
        <w:rPr>
          <w:b/>
          <w:bCs/>
          <w:sz w:val="28"/>
          <w:szCs w:val="28"/>
          <w:highlight w:val="yellow"/>
        </w:rPr>
        <w:tab/>
        <w:t xml:space="preserve"> </w:t>
      </w:r>
      <w:r w:rsidRPr="008441AB">
        <w:rPr>
          <w:b/>
          <w:bCs/>
          <w:sz w:val="28"/>
          <w:szCs w:val="28"/>
          <w:highlight w:val="yellow"/>
        </w:rPr>
        <w:t>–</w:t>
      </w:r>
      <w:r>
        <w:rPr>
          <w:b/>
          <w:bCs/>
          <w:sz w:val="28"/>
          <w:szCs w:val="28"/>
          <w:highlight w:val="yellow"/>
        </w:rPr>
        <w:t xml:space="preserve"> CRBSET » Du 12/10/2</w:t>
      </w:r>
      <w:r w:rsidRPr="00AF20B8">
        <w:rPr>
          <w:b/>
          <w:bCs/>
          <w:sz w:val="28"/>
          <w:szCs w:val="28"/>
          <w:highlight w:val="yellow"/>
        </w:rPr>
        <w:t>019</w:t>
      </w:r>
      <w:r w:rsidRPr="00032E7A">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w:t>
      </w:r>
    </w:p>
    <w:p w:rsidR="00F02352" w:rsidRDefault="00F02352" w:rsidP="00F02352">
      <w:pPr>
        <w:rPr>
          <w:rFonts w:ascii="Bookman Old Style" w:hAnsi="Bookman Old Style" w:cs="Bookman Old Style"/>
          <w:b/>
          <w:i/>
          <w:iCs/>
          <w:sz w:val="22"/>
          <w:szCs w:val="22"/>
        </w:rPr>
      </w:pPr>
    </w:p>
    <w:p w:rsidR="00F02352" w:rsidRDefault="00F02352" w:rsidP="00F02352">
      <w:pPr>
        <w:rPr>
          <w:rFonts w:ascii="Bookman Old Style" w:hAnsi="Bookman Old Style" w:cs="Bookman Old Style"/>
          <w:b/>
          <w:i/>
          <w:iCs/>
          <w:sz w:val="22"/>
          <w:szCs w:val="22"/>
        </w:rPr>
      </w:pPr>
      <w:r w:rsidRPr="00263246">
        <w:rPr>
          <w:rFonts w:asciiTheme="majorBidi" w:hAnsiTheme="majorBidi" w:cstheme="majorBidi"/>
          <w:b/>
          <w:bCs/>
          <w:color w:val="0070C0"/>
          <w:sz w:val="28"/>
          <w:szCs w:val="28"/>
          <w:u w:val="single"/>
        </w:rPr>
        <w:t>Joueurs Avertis:</w:t>
      </w:r>
    </w:p>
    <w:p w:rsidR="00F02352" w:rsidRDefault="00F02352" w:rsidP="00F02352">
      <w:pPr>
        <w:rPr>
          <w:rFonts w:ascii="Bookman Old Style" w:hAnsi="Bookman Old Style" w:cs="Bookman Old Style"/>
          <w:b/>
          <w:iCs/>
          <w:sz w:val="22"/>
          <w:szCs w:val="22"/>
        </w:rPr>
      </w:pPr>
    </w:p>
    <w:p w:rsidR="00F02352" w:rsidRPr="0054440C"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HELLAL          SOUFIANE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061335 </w:t>
      </w:r>
      <w:r>
        <w:rPr>
          <w:rFonts w:ascii="Bookman Old Style" w:hAnsi="Bookman Old Style" w:cs="Bookman Old Style"/>
          <w:b/>
          <w:iCs/>
          <w:sz w:val="22"/>
          <w:szCs w:val="22"/>
        </w:rPr>
        <w:t xml:space="preserve"> «GB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r>
        <w:rPr>
          <w:rFonts w:ascii="Bookman Old Style" w:hAnsi="Bookman Old Style" w:cs="Bookman Old Style"/>
          <w:b/>
          <w:i/>
          <w:iCs/>
          <w:sz w:val="22"/>
          <w:szCs w:val="22"/>
        </w:rPr>
        <w:t xml:space="preserve">          </w:t>
      </w:r>
    </w:p>
    <w:p w:rsidR="00F02352" w:rsidRPr="002F0DA4"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BARICHE</w:t>
      </w:r>
      <w:r>
        <w:rPr>
          <w:rFonts w:ascii="Bookman Old Style" w:hAnsi="Bookman Old Style" w:cs="Bookman Old Style"/>
          <w:b/>
          <w:i/>
          <w:iCs/>
          <w:sz w:val="22"/>
          <w:szCs w:val="22"/>
        </w:rPr>
        <w:t xml:space="preserve">        ARRIS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061342 </w:t>
      </w:r>
      <w:r>
        <w:rPr>
          <w:rFonts w:ascii="Bookman Old Style" w:hAnsi="Bookman Old Style" w:cs="Bookman Old Style"/>
          <w:b/>
          <w:iCs/>
          <w:sz w:val="22"/>
          <w:szCs w:val="22"/>
        </w:rPr>
        <w:t xml:space="preserve"> «GB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JD</w:t>
      </w:r>
    </w:p>
    <w:p w:rsidR="00F02352" w:rsidRDefault="00F02352" w:rsidP="00F02352"/>
    <w:p w:rsidR="00F02352" w:rsidRDefault="00F02352" w:rsidP="00F02352"/>
    <w:p w:rsidR="003D67CE" w:rsidRPr="007636E1" w:rsidRDefault="003D67CE" w:rsidP="00F02352"/>
    <w:p w:rsidR="00F02352" w:rsidRDefault="00F02352" w:rsidP="00AE1D9E">
      <w:pPr>
        <w:rPr>
          <w:b/>
          <w:bCs/>
          <w:sz w:val="28"/>
          <w:szCs w:val="28"/>
        </w:rPr>
      </w:pPr>
      <w:r>
        <w:rPr>
          <w:b/>
          <w:bCs/>
          <w:sz w:val="28"/>
          <w:szCs w:val="28"/>
          <w:highlight w:val="yellow"/>
        </w:rPr>
        <w:t>Affaire n°0</w:t>
      </w:r>
      <w:r w:rsidR="00AE1D9E">
        <w:rPr>
          <w:b/>
          <w:bCs/>
          <w:sz w:val="28"/>
          <w:szCs w:val="28"/>
          <w:highlight w:val="yellow"/>
        </w:rPr>
        <w:t>4</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 xml:space="preserve">NCB </w:t>
      </w:r>
      <w:r w:rsidRPr="008441AB">
        <w:rPr>
          <w:b/>
          <w:bCs/>
          <w:sz w:val="28"/>
          <w:szCs w:val="28"/>
          <w:highlight w:val="yellow"/>
        </w:rPr>
        <w:t>–</w:t>
      </w:r>
      <w:r>
        <w:rPr>
          <w:b/>
          <w:bCs/>
          <w:sz w:val="28"/>
          <w:szCs w:val="28"/>
          <w:highlight w:val="yellow"/>
        </w:rPr>
        <w:t xml:space="preserve">  JSD » Du 12/10/2</w:t>
      </w:r>
      <w:r w:rsidRPr="00AF20B8">
        <w:rPr>
          <w:b/>
          <w:bCs/>
          <w:sz w:val="28"/>
          <w:szCs w:val="28"/>
          <w:highlight w:val="yellow"/>
        </w:rPr>
        <w:t>019</w:t>
      </w:r>
    </w:p>
    <w:p w:rsidR="00F02352" w:rsidRDefault="00F02352" w:rsidP="00F02352">
      <w:pPr>
        <w:rPr>
          <w:b/>
          <w:bCs/>
          <w:sz w:val="28"/>
          <w:szCs w:val="28"/>
        </w:rPr>
      </w:pPr>
    </w:p>
    <w:p w:rsidR="00F02352" w:rsidRPr="00263246" w:rsidRDefault="00F02352" w:rsidP="00F02352">
      <w:pPr>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p>
    <w:p w:rsidR="00F02352" w:rsidRPr="00032E7A" w:rsidRDefault="00F02352" w:rsidP="00F02352">
      <w:pPr>
        <w:rPr>
          <w:rFonts w:ascii="Bookman Old Style" w:hAnsi="Bookman Old Style"/>
          <w:b/>
          <w:i/>
          <w:sz w:val="22"/>
          <w:szCs w:val="22"/>
        </w:rPr>
      </w:pPr>
      <w:r>
        <w:rPr>
          <w:b/>
          <w:bCs/>
          <w:sz w:val="28"/>
          <w:szCs w:val="28"/>
        </w:rPr>
        <w:t xml:space="preserve">      </w:t>
      </w:r>
      <w:r>
        <w:rPr>
          <w:rFonts w:ascii="Bookman Old Style" w:hAnsi="Bookman Old Style" w:cs="Bookman Old Style"/>
          <w:b/>
          <w:i/>
          <w:sz w:val="22"/>
          <w:szCs w:val="22"/>
        </w:rPr>
        <w:t xml:space="preserve">     </w:t>
      </w:r>
    </w:p>
    <w:p w:rsidR="00F02352" w:rsidRPr="00032E7A"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MENSSAOUDENE    RACHID</w:t>
      </w:r>
      <w:r w:rsidRPr="00032E7A">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061011 </w:t>
      </w:r>
      <w:r>
        <w:rPr>
          <w:rFonts w:ascii="Bookman Old Style" w:hAnsi="Bookman Old Style" w:cs="Bookman Old Style"/>
          <w:b/>
          <w:iCs/>
          <w:sz w:val="22"/>
          <w:szCs w:val="22"/>
        </w:rPr>
        <w:t xml:space="preserve"> «NCB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Pr="00032E7A"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MAKHLOUF  TAHAR               </w:t>
      </w:r>
      <w:r w:rsidRPr="00032E7A">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061012 </w:t>
      </w:r>
      <w:r>
        <w:rPr>
          <w:rFonts w:ascii="Bookman Old Style" w:hAnsi="Bookman Old Style" w:cs="Bookman Old Style"/>
          <w:b/>
          <w:iCs/>
          <w:sz w:val="22"/>
          <w:szCs w:val="22"/>
        </w:rPr>
        <w:t xml:space="preserve"> «NCB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Pr="00032E7A"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GAHLOUZ   ABDELOUHAB   </w:t>
      </w:r>
      <w:r w:rsidRPr="00032E7A">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061054  </w:t>
      </w:r>
      <w:r>
        <w:rPr>
          <w:rFonts w:ascii="Bookman Old Style" w:hAnsi="Bookman Old Style" w:cs="Bookman Old Style"/>
          <w:b/>
          <w:iCs/>
          <w:sz w:val="22"/>
          <w:szCs w:val="22"/>
        </w:rPr>
        <w:t xml:space="preserve"> «JSD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Pr="00263246"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SMAOUN       DHIRAR            </w:t>
      </w:r>
      <w:r w:rsidRPr="00032E7A">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061077  </w:t>
      </w:r>
      <w:r>
        <w:rPr>
          <w:rFonts w:ascii="Bookman Old Style" w:hAnsi="Bookman Old Style" w:cs="Bookman Old Style"/>
          <w:b/>
          <w:iCs/>
          <w:sz w:val="22"/>
          <w:szCs w:val="22"/>
        </w:rPr>
        <w:t xml:space="preserve"> «JSD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Pr="00865D6E"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BENDRIS      HAMZA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061113 </w:t>
      </w:r>
      <w:r>
        <w:rPr>
          <w:rFonts w:ascii="Bookman Old Style" w:hAnsi="Bookman Old Style" w:cs="Bookman Old Style"/>
          <w:b/>
          <w:iCs/>
          <w:sz w:val="22"/>
          <w:szCs w:val="22"/>
        </w:rPr>
        <w:t xml:space="preserve"> «NCB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Pr="00AF20B8" w:rsidRDefault="00F02352" w:rsidP="00F02352">
      <w:pPr>
        <w:rPr>
          <w:b/>
          <w:bCs/>
          <w:sz w:val="28"/>
          <w:szCs w:val="28"/>
        </w:rPr>
      </w:pPr>
    </w:p>
    <w:p w:rsidR="00F02352" w:rsidRDefault="00F02352" w:rsidP="00F02352">
      <w:pPr>
        <w:pStyle w:val="Paragraphedeliste"/>
        <w:ind w:left="786"/>
        <w:rPr>
          <w:rFonts w:ascii="Bookman Old Style" w:hAnsi="Bookman Old Style"/>
          <w:b/>
          <w:i/>
          <w:sz w:val="22"/>
          <w:szCs w:val="22"/>
        </w:rPr>
      </w:pPr>
    </w:p>
    <w:p w:rsidR="003D67CE" w:rsidRDefault="003D67CE" w:rsidP="00F02352">
      <w:pPr>
        <w:pStyle w:val="Paragraphedeliste"/>
        <w:ind w:left="786"/>
        <w:rPr>
          <w:rFonts w:ascii="Bookman Old Style" w:hAnsi="Bookman Old Style"/>
          <w:b/>
          <w:i/>
          <w:sz w:val="22"/>
          <w:szCs w:val="22"/>
        </w:rPr>
      </w:pPr>
    </w:p>
    <w:p w:rsidR="00F02352" w:rsidRDefault="00F02352" w:rsidP="00AE1D9E">
      <w:pPr>
        <w:rPr>
          <w:b/>
          <w:bCs/>
          <w:sz w:val="28"/>
          <w:szCs w:val="28"/>
        </w:rPr>
      </w:pPr>
      <w:r>
        <w:rPr>
          <w:b/>
          <w:bCs/>
          <w:sz w:val="28"/>
          <w:szCs w:val="28"/>
          <w:highlight w:val="yellow"/>
        </w:rPr>
        <w:t>Affaire n°0</w:t>
      </w:r>
      <w:r w:rsidR="00AE1D9E">
        <w:rPr>
          <w:b/>
          <w:bCs/>
          <w:sz w:val="28"/>
          <w:szCs w:val="28"/>
          <w:highlight w:val="yellow"/>
        </w:rPr>
        <w:t>5</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 xml:space="preserve">AST  </w:t>
      </w:r>
      <w:r w:rsidRPr="008441AB">
        <w:rPr>
          <w:b/>
          <w:bCs/>
          <w:sz w:val="28"/>
          <w:szCs w:val="28"/>
          <w:highlight w:val="yellow"/>
        </w:rPr>
        <w:t>–</w:t>
      </w:r>
      <w:r>
        <w:rPr>
          <w:b/>
          <w:bCs/>
          <w:sz w:val="28"/>
          <w:szCs w:val="28"/>
          <w:highlight w:val="yellow"/>
        </w:rPr>
        <w:t xml:space="preserve">  ARBB » Du 12/10/2</w:t>
      </w:r>
      <w:r w:rsidRPr="00AF20B8">
        <w:rPr>
          <w:b/>
          <w:bCs/>
          <w:sz w:val="28"/>
          <w:szCs w:val="28"/>
          <w:highlight w:val="yellow"/>
        </w:rPr>
        <w:t>019</w:t>
      </w:r>
    </w:p>
    <w:p w:rsidR="00F02352" w:rsidRDefault="00F02352" w:rsidP="00F02352">
      <w:pPr>
        <w:rPr>
          <w:b/>
          <w:bCs/>
          <w:sz w:val="28"/>
          <w:szCs w:val="28"/>
        </w:rPr>
      </w:pPr>
    </w:p>
    <w:p w:rsidR="00F02352" w:rsidRPr="00263246" w:rsidRDefault="00F02352" w:rsidP="00F02352">
      <w:pPr>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p>
    <w:p w:rsidR="00F02352" w:rsidRPr="00A26D18" w:rsidRDefault="00F02352" w:rsidP="00F02352">
      <w:pPr>
        <w:rPr>
          <w:b/>
          <w:bCs/>
          <w:sz w:val="28"/>
          <w:szCs w:val="28"/>
        </w:rPr>
      </w:pPr>
    </w:p>
    <w:p w:rsidR="00F02352" w:rsidRPr="002F0DA4"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AIT AMARA MOHAMED     </w:t>
      </w:r>
      <w:r w:rsidRPr="002F0DA4">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lic</w:t>
      </w:r>
      <w:r w:rsidRPr="00865D6E">
        <w:rPr>
          <w:rFonts w:ascii="Bookman Old Style" w:hAnsi="Bookman Old Style" w:cs="Bookman Old Style"/>
          <w:b/>
          <w:i/>
          <w:iCs/>
          <w:sz w:val="22"/>
          <w:szCs w:val="22"/>
        </w:rPr>
        <w:t xml:space="preserve"> n°</w:t>
      </w:r>
      <w:r>
        <w:rPr>
          <w:rFonts w:ascii="Bookman Old Style" w:hAnsi="Bookman Old Style" w:cs="Bookman Old Style"/>
          <w:b/>
          <w:i/>
          <w:iCs/>
          <w:sz w:val="22"/>
          <w:szCs w:val="22"/>
        </w:rPr>
        <w:t xml:space="preserve">061267 </w:t>
      </w:r>
      <w:r>
        <w:rPr>
          <w:rFonts w:ascii="Bookman Old Style" w:hAnsi="Bookman Old Style" w:cs="Bookman Old Style"/>
          <w:b/>
          <w:iCs/>
          <w:sz w:val="22"/>
          <w:szCs w:val="22"/>
        </w:rPr>
        <w:t xml:space="preserve"> «ARBB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Default="00F02352" w:rsidP="00F02352">
      <w:pPr>
        <w:pStyle w:val="Paragraphedeliste"/>
        <w:numPr>
          <w:ilvl w:val="0"/>
          <w:numId w:val="6"/>
        </w:numPr>
        <w:rPr>
          <w:rFonts w:ascii="Bookman Old Style" w:hAnsi="Bookman Old Style"/>
          <w:b/>
          <w:i/>
          <w:sz w:val="22"/>
          <w:szCs w:val="22"/>
        </w:rPr>
      </w:pPr>
      <w:r w:rsidRPr="002F0DA4">
        <w:rPr>
          <w:rFonts w:ascii="Bookman Old Style" w:hAnsi="Bookman Old Style" w:cs="Bookman Old Style"/>
          <w:b/>
          <w:i/>
          <w:sz w:val="22"/>
          <w:szCs w:val="22"/>
        </w:rPr>
        <w:t xml:space="preserve">AHOUARI  </w:t>
      </w:r>
      <w:r>
        <w:rPr>
          <w:rFonts w:ascii="Bookman Old Style" w:hAnsi="Bookman Old Style" w:cs="Bookman Old Style"/>
          <w:b/>
          <w:i/>
          <w:sz w:val="22"/>
          <w:szCs w:val="22"/>
        </w:rPr>
        <w:t xml:space="preserve">  </w:t>
      </w:r>
      <w:r w:rsidRPr="002F0DA4">
        <w:rPr>
          <w:rFonts w:ascii="Bookman Old Style" w:hAnsi="Bookman Old Style" w:cs="Bookman Old Style"/>
          <w:b/>
          <w:i/>
          <w:sz w:val="22"/>
          <w:szCs w:val="22"/>
        </w:rPr>
        <w:t xml:space="preserve"> RADA             </w:t>
      </w:r>
      <w:r>
        <w:rPr>
          <w:rFonts w:ascii="Bookman Old Style" w:hAnsi="Bookman Old Style" w:cs="Bookman Old Style"/>
          <w:b/>
          <w:i/>
          <w:sz w:val="22"/>
          <w:szCs w:val="22"/>
        </w:rPr>
        <w:t xml:space="preserve"> </w:t>
      </w:r>
      <w:r w:rsidRPr="002F0DA4">
        <w:rPr>
          <w:rFonts w:ascii="Bookman Old Style" w:hAnsi="Bookman Old Style" w:cs="Bookman Old Style"/>
          <w:b/>
          <w:i/>
          <w:iCs/>
          <w:sz w:val="22"/>
          <w:szCs w:val="22"/>
        </w:rPr>
        <w:t xml:space="preserve"> lic n°061279  </w:t>
      </w:r>
      <w:r w:rsidRPr="002F0DA4">
        <w:rPr>
          <w:rFonts w:ascii="Bookman Old Style" w:hAnsi="Bookman Old Style" w:cs="Bookman Old Style"/>
          <w:b/>
          <w:iCs/>
          <w:sz w:val="22"/>
          <w:szCs w:val="22"/>
        </w:rPr>
        <w:t xml:space="preserve">«ARBB  » Avertissement </w:t>
      </w:r>
      <w:r>
        <w:rPr>
          <w:rFonts w:ascii="Bookman Old Style" w:hAnsi="Bookman Old Style" w:cs="Bookman Old Style"/>
          <w:b/>
          <w:iCs/>
          <w:sz w:val="22"/>
          <w:szCs w:val="22"/>
        </w:rPr>
        <w:t>JD</w:t>
      </w:r>
    </w:p>
    <w:p w:rsidR="00F02352" w:rsidRPr="002F0DA4"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AIT AMARA ABDEREZAK   </w:t>
      </w:r>
      <w:r w:rsidRPr="002F0DA4">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061420 </w:t>
      </w:r>
      <w:r>
        <w:rPr>
          <w:rFonts w:ascii="Bookman Old Style" w:hAnsi="Bookman Old Style" w:cs="Bookman Old Style"/>
          <w:b/>
          <w:iCs/>
          <w:sz w:val="22"/>
          <w:szCs w:val="22"/>
        </w:rPr>
        <w:t xml:space="preserve"> «ARBB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r w:rsidRPr="002F0DA4">
        <w:rPr>
          <w:rFonts w:ascii="Bookman Old Style" w:hAnsi="Bookman Old Style" w:cs="Bookman Old Style"/>
          <w:b/>
          <w:i/>
          <w:iCs/>
          <w:sz w:val="22"/>
          <w:szCs w:val="22"/>
        </w:rPr>
        <w:t xml:space="preserve"> </w:t>
      </w:r>
    </w:p>
    <w:p w:rsidR="00F02352" w:rsidRPr="008958A7"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CHIKHI       YANIS</w:t>
      </w:r>
      <w:r w:rsidRPr="002F0DA4">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061420 </w:t>
      </w:r>
      <w:r>
        <w:rPr>
          <w:rFonts w:ascii="Bookman Old Style" w:hAnsi="Bookman Old Style" w:cs="Bookman Old Style"/>
          <w:b/>
          <w:iCs/>
          <w:sz w:val="22"/>
          <w:szCs w:val="22"/>
        </w:rPr>
        <w:t xml:space="preserve"> «ARBB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Pr="002F0DA4" w:rsidRDefault="00F02352" w:rsidP="00F02352">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CHOULIT  SOFIANE          </w:t>
      </w:r>
      <w:r w:rsidRPr="008958A7">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061420  </w:t>
      </w:r>
      <w:r>
        <w:rPr>
          <w:rFonts w:ascii="Bookman Old Style" w:hAnsi="Bookman Old Style" w:cs="Bookman Old Style"/>
          <w:b/>
          <w:iCs/>
          <w:sz w:val="22"/>
          <w:szCs w:val="22"/>
        </w:rPr>
        <w:t xml:space="preserve"> «AST  </w:t>
      </w:r>
      <w:r w:rsidRPr="00865D6E">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Pr="007636E1" w:rsidRDefault="00F02352" w:rsidP="00F02352"/>
    <w:p w:rsidR="00F02352" w:rsidRPr="00AF20B8" w:rsidRDefault="00F02352" w:rsidP="00F02352">
      <w:pPr>
        <w:rPr>
          <w:b/>
          <w:bCs/>
          <w:sz w:val="28"/>
          <w:szCs w:val="28"/>
        </w:rPr>
      </w:pPr>
    </w:p>
    <w:p w:rsidR="00F02352" w:rsidRDefault="00F02352" w:rsidP="00F02352">
      <w:pPr>
        <w:rPr>
          <w:b/>
          <w:bCs/>
          <w:sz w:val="28"/>
          <w:szCs w:val="28"/>
        </w:rPr>
      </w:pPr>
      <w:r>
        <w:rPr>
          <w:b/>
          <w:bCs/>
          <w:sz w:val="28"/>
          <w:szCs w:val="28"/>
          <w:highlight w:val="yellow"/>
        </w:rPr>
        <w:t>Affaire n°06</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 xml:space="preserve">RCIA </w:t>
      </w:r>
      <w:r w:rsidRPr="008441AB">
        <w:rPr>
          <w:b/>
          <w:bCs/>
          <w:sz w:val="28"/>
          <w:szCs w:val="28"/>
          <w:highlight w:val="yellow"/>
        </w:rPr>
        <w:t>–</w:t>
      </w:r>
      <w:r>
        <w:rPr>
          <w:b/>
          <w:bCs/>
          <w:sz w:val="28"/>
          <w:szCs w:val="28"/>
          <w:highlight w:val="yellow"/>
        </w:rPr>
        <w:t xml:space="preserve">  OMC » Du 12/10/2</w:t>
      </w:r>
      <w:r w:rsidRPr="00AF20B8">
        <w:rPr>
          <w:b/>
          <w:bCs/>
          <w:sz w:val="28"/>
          <w:szCs w:val="28"/>
          <w:highlight w:val="yellow"/>
        </w:rPr>
        <w:t>019</w:t>
      </w:r>
    </w:p>
    <w:p w:rsidR="00F02352" w:rsidRDefault="00F02352" w:rsidP="00F02352">
      <w:pPr>
        <w:rPr>
          <w:b/>
          <w:bCs/>
          <w:sz w:val="28"/>
          <w:szCs w:val="28"/>
        </w:rPr>
      </w:pPr>
      <w:r>
        <w:rPr>
          <w:b/>
          <w:bCs/>
          <w:sz w:val="28"/>
          <w:szCs w:val="28"/>
        </w:rPr>
        <w:t xml:space="preserve"> </w:t>
      </w:r>
    </w:p>
    <w:p w:rsidR="00F02352" w:rsidRDefault="00F02352" w:rsidP="00F02352">
      <w:pPr>
        <w:tabs>
          <w:tab w:val="left" w:pos="1890"/>
        </w:tabs>
        <w:rPr>
          <w:rFonts w:asciiTheme="majorBidi" w:hAnsiTheme="majorBidi" w:cstheme="majorBidi"/>
          <w:b/>
          <w:bCs/>
          <w:color w:val="FF0000"/>
          <w:sz w:val="28"/>
          <w:szCs w:val="28"/>
          <w:u w:val="single"/>
        </w:rPr>
      </w:pPr>
      <w:r>
        <w:rPr>
          <w:rFonts w:asciiTheme="majorBidi" w:hAnsiTheme="majorBidi" w:cstheme="majorBidi"/>
          <w:b/>
          <w:bCs/>
          <w:u w:val="single"/>
        </w:rPr>
        <w:t xml:space="preserve"> </w:t>
      </w:r>
      <w:r w:rsidRPr="003A7DFE">
        <w:rPr>
          <w:rFonts w:asciiTheme="majorBidi" w:hAnsiTheme="majorBidi" w:cstheme="majorBidi"/>
          <w:b/>
          <w:bCs/>
          <w:color w:val="FF0000"/>
          <w:sz w:val="28"/>
          <w:szCs w:val="28"/>
          <w:u w:val="single"/>
        </w:rPr>
        <w:t>Joueur Exclu:</w:t>
      </w:r>
    </w:p>
    <w:p w:rsidR="00F02352" w:rsidRPr="003A7DFE" w:rsidRDefault="00F02352" w:rsidP="00F02352">
      <w:pPr>
        <w:tabs>
          <w:tab w:val="left" w:pos="1890"/>
        </w:tabs>
        <w:rPr>
          <w:rFonts w:asciiTheme="majorBidi" w:hAnsiTheme="majorBidi" w:cstheme="majorBidi"/>
          <w:b/>
          <w:bCs/>
          <w:i/>
          <w:iCs/>
          <w:u w:val="single"/>
        </w:rPr>
      </w:pPr>
    </w:p>
    <w:p w:rsidR="00F02352" w:rsidRPr="003D67CE"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ZEBBOUCHE     AREZKI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061365</w:t>
      </w:r>
      <w:r>
        <w:rPr>
          <w:rFonts w:ascii="Bookman Old Style" w:hAnsi="Bookman Old Style" w:cs="Bookman Old Style"/>
          <w:b/>
          <w:iCs/>
          <w:sz w:val="22"/>
          <w:szCs w:val="22"/>
        </w:rPr>
        <w:t xml:space="preserve"> «OMC </w:t>
      </w:r>
      <w:r w:rsidRPr="00865D6E">
        <w:rPr>
          <w:rFonts w:ascii="Bookman Old Style" w:hAnsi="Bookman Old Style" w:cs="Bookman Old Style"/>
          <w:b/>
          <w:iCs/>
          <w:sz w:val="22"/>
          <w:szCs w:val="22"/>
        </w:rPr>
        <w:t>»</w:t>
      </w:r>
      <w:r>
        <w:rPr>
          <w:rFonts w:ascii="Bookman Old Style" w:hAnsi="Bookman Old Style" w:cs="Bookman Old Style"/>
          <w:b/>
          <w:iCs/>
          <w:sz w:val="22"/>
          <w:szCs w:val="22"/>
        </w:rPr>
        <w:t> {</w:t>
      </w:r>
      <w:r w:rsidRPr="0054440C">
        <w:rPr>
          <w:rFonts w:ascii="Bookman Old Style" w:hAnsi="Bookman Old Style" w:cs="Bookman Old Style"/>
          <w:b/>
          <w:i/>
          <w:sz w:val="22"/>
          <w:szCs w:val="22"/>
        </w:rPr>
        <w:t>01</w:t>
      </w:r>
      <w:r>
        <w:rPr>
          <w:rFonts w:ascii="Bookman Old Style" w:hAnsi="Bookman Old Style" w:cs="Bookman Old Style"/>
          <w:b/>
          <w:i/>
          <w:sz w:val="22"/>
          <w:szCs w:val="22"/>
        </w:rPr>
        <w:t>)</w:t>
      </w:r>
      <w:r w:rsidRPr="0054440C">
        <w:rPr>
          <w:rFonts w:ascii="Bookman Old Style" w:hAnsi="Bookman Old Style" w:cs="Bookman Old Style"/>
          <w:b/>
          <w:i/>
          <w:sz w:val="22"/>
          <w:szCs w:val="22"/>
        </w:rPr>
        <w:t xml:space="preserve"> UN MF pour cumul</w:t>
      </w:r>
      <w:r>
        <w:rPr>
          <w:rFonts w:ascii="Bookman Old Style" w:hAnsi="Bookman Old Style" w:cs="Bookman Old Style"/>
          <w:b/>
          <w:iCs/>
          <w:sz w:val="22"/>
          <w:szCs w:val="22"/>
        </w:rPr>
        <w:t xml:space="preserve"> d’Avertissements  JD/AJ.</w:t>
      </w:r>
    </w:p>
    <w:p w:rsidR="003D67CE" w:rsidRPr="003A7DFE" w:rsidRDefault="003D67CE" w:rsidP="003D67CE">
      <w:pPr>
        <w:pStyle w:val="Paragraphedeliste"/>
        <w:ind w:left="786"/>
        <w:rPr>
          <w:rFonts w:ascii="Bookman Old Style" w:hAnsi="Bookman Old Style"/>
          <w:b/>
          <w:i/>
          <w:sz w:val="22"/>
          <w:szCs w:val="22"/>
        </w:rPr>
      </w:pPr>
    </w:p>
    <w:p w:rsidR="00F02352" w:rsidRPr="003A7DFE" w:rsidRDefault="00F02352" w:rsidP="00F02352">
      <w:pPr>
        <w:rPr>
          <w:rFonts w:ascii="Bookman Old Style" w:hAnsi="Bookman Old Style"/>
          <w:b/>
          <w:i/>
          <w:sz w:val="22"/>
          <w:szCs w:val="22"/>
        </w:rPr>
      </w:pPr>
      <w:r w:rsidRPr="003A7DFE">
        <w:rPr>
          <w:rFonts w:asciiTheme="majorBidi" w:hAnsiTheme="majorBidi" w:cstheme="majorBidi"/>
          <w:b/>
          <w:bCs/>
          <w:color w:val="0070C0"/>
          <w:sz w:val="28"/>
          <w:szCs w:val="28"/>
          <w:u w:val="single"/>
        </w:rPr>
        <w:t>Joueurs Avertis:</w:t>
      </w:r>
    </w:p>
    <w:p w:rsidR="00F02352" w:rsidRPr="00292E45" w:rsidRDefault="00F02352" w:rsidP="00F02352">
      <w:pPr>
        <w:pStyle w:val="Paragraphedeliste"/>
        <w:ind w:left="786"/>
        <w:rPr>
          <w:rFonts w:ascii="Bookman Old Style" w:hAnsi="Bookman Old Style"/>
          <w:b/>
          <w:i/>
          <w:sz w:val="22"/>
          <w:szCs w:val="22"/>
        </w:rPr>
      </w:pPr>
    </w:p>
    <w:p w:rsidR="00F02352" w:rsidRPr="0054440C"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ASSAMEUR     LAMINE</w:t>
      </w:r>
      <w:r w:rsidRPr="00292E45">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061081 </w:t>
      </w:r>
      <w:r>
        <w:rPr>
          <w:rFonts w:ascii="Bookman Old Style" w:hAnsi="Bookman Old Style" w:cs="Bookman Old Style"/>
          <w:b/>
          <w:iCs/>
          <w:sz w:val="22"/>
          <w:szCs w:val="22"/>
        </w:rPr>
        <w:t xml:space="preserve"> «RCIA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F02352" w:rsidRPr="0054440C"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OUBERZOU     GHALIB</w:t>
      </w:r>
      <w:r w:rsidRPr="0054440C">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061135 </w:t>
      </w:r>
      <w:r>
        <w:rPr>
          <w:rFonts w:ascii="Bookman Old Style" w:hAnsi="Bookman Old Style" w:cs="Bookman Old Style"/>
          <w:b/>
          <w:iCs/>
          <w:sz w:val="22"/>
          <w:szCs w:val="22"/>
        </w:rPr>
        <w:t xml:space="preserve"> «RCIA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r>
        <w:rPr>
          <w:rFonts w:ascii="Bookman Old Style" w:hAnsi="Bookman Old Style" w:cs="Bookman Old Style"/>
          <w:b/>
          <w:i/>
          <w:iCs/>
          <w:sz w:val="22"/>
          <w:szCs w:val="22"/>
        </w:rPr>
        <w:t xml:space="preserve">          </w:t>
      </w:r>
    </w:p>
    <w:p w:rsidR="00F02352" w:rsidRPr="002F0DA4" w:rsidRDefault="00F02352" w:rsidP="001321B0">
      <w:pPr>
        <w:pStyle w:val="Paragraphedeliste"/>
        <w:numPr>
          <w:ilvl w:val="0"/>
          <w:numId w:val="6"/>
        </w:numPr>
        <w:rPr>
          <w:rFonts w:ascii="Bookman Old Style" w:hAnsi="Bookman Old Style"/>
          <w:b/>
          <w:i/>
          <w:sz w:val="22"/>
          <w:szCs w:val="22"/>
        </w:rPr>
      </w:pPr>
      <w:r>
        <w:rPr>
          <w:rFonts w:ascii="Bookman Old Style" w:hAnsi="Bookman Old Style"/>
          <w:b/>
          <w:i/>
          <w:sz w:val="22"/>
          <w:szCs w:val="22"/>
        </w:rPr>
        <w:t>BOUKHEDAD   SALIM</w:t>
      </w:r>
      <w:r w:rsidRPr="0054440C">
        <w:rPr>
          <w:rFonts w:ascii="Bookman Old Style" w:hAnsi="Bookman Old Style" w:cs="Bookman Old Style"/>
          <w:b/>
          <w:i/>
          <w:iCs/>
          <w:sz w:val="22"/>
          <w:szCs w:val="22"/>
        </w:rPr>
        <w:t xml:space="preserve">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061628 </w:t>
      </w:r>
      <w:r>
        <w:rPr>
          <w:rFonts w:ascii="Bookman Old Style" w:hAnsi="Bookman Old Style" w:cs="Bookman Old Style"/>
          <w:b/>
          <w:iCs/>
          <w:sz w:val="22"/>
          <w:szCs w:val="22"/>
        </w:rPr>
        <w:t xml:space="preserve"> «</w:t>
      </w:r>
      <w:r w:rsidR="001321B0">
        <w:rPr>
          <w:rFonts w:ascii="Bookman Old Style" w:hAnsi="Bookman Old Style" w:cs="Bookman Old Style"/>
          <w:b/>
          <w:iCs/>
          <w:sz w:val="22"/>
          <w:szCs w:val="22"/>
        </w:rPr>
        <w:t>OMC</w:t>
      </w:r>
      <w:r>
        <w:rPr>
          <w:rFonts w:ascii="Bookman Old Style" w:hAnsi="Bookman Old Style" w:cs="Bookman Old Style"/>
          <w:b/>
          <w:iCs/>
          <w:sz w:val="22"/>
          <w:szCs w:val="22"/>
        </w:rPr>
        <w:t xml:space="preserve">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JD</w:t>
      </w:r>
    </w:p>
    <w:p w:rsidR="00F02352" w:rsidRPr="00865D6E" w:rsidRDefault="00F02352" w:rsidP="00F02352">
      <w:pPr>
        <w:pStyle w:val="Paragraphedeliste"/>
        <w:ind w:left="786"/>
        <w:rPr>
          <w:rFonts w:ascii="Bookman Old Style" w:hAnsi="Bookman Old Style"/>
          <w:b/>
          <w:i/>
          <w:sz w:val="22"/>
          <w:szCs w:val="22"/>
        </w:rPr>
      </w:pPr>
    </w:p>
    <w:p w:rsidR="00F02352" w:rsidRPr="007636E1" w:rsidRDefault="00F02352" w:rsidP="00F02352"/>
    <w:p w:rsidR="00F02352" w:rsidRDefault="00F02352" w:rsidP="00F02352">
      <w:pPr>
        <w:rPr>
          <w:b/>
          <w:bCs/>
          <w:sz w:val="28"/>
          <w:szCs w:val="28"/>
        </w:rPr>
      </w:pPr>
      <w:r>
        <w:rPr>
          <w:b/>
          <w:bCs/>
          <w:sz w:val="28"/>
          <w:szCs w:val="28"/>
          <w:highlight w:val="yellow"/>
        </w:rPr>
        <w:t xml:space="preserve">   Affaire n°07</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 xml:space="preserve">CRBAR </w:t>
      </w:r>
      <w:r w:rsidRPr="008441AB">
        <w:rPr>
          <w:b/>
          <w:bCs/>
          <w:sz w:val="28"/>
          <w:szCs w:val="28"/>
          <w:highlight w:val="yellow"/>
        </w:rPr>
        <w:t>–</w:t>
      </w:r>
      <w:r>
        <w:rPr>
          <w:b/>
          <w:bCs/>
          <w:sz w:val="28"/>
          <w:szCs w:val="28"/>
          <w:highlight w:val="yellow"/>
        </w:rPr>
        <w:t xml:space="preserve">  JSM  » Du 12/10/2</w:t>
      </w:r>
      <w:r w:rsidRPr="00AF20B8">
        <w:rPr>
          <w:b/>
          <w:bCs/>
          <w:sz w:val="28"/>
          <w:szCs w:val="28"/>
          <w:highlight w:val="yellow"/>
        </w:rPr>
        <w:t>019</w:t>
      </w:r>
    </w:p>
    <w:p w:rsidR="003D67CE" w:rsidRDefault="003D67CE" w:rsidP="00F02352">
      <w:pPr>
        <w:rPr>
          <w:b/>
          <w:bCs/>
          <w:sz w:val="28"/>
          <w:szCs w:val="28"/>
        </w:rPr>
      </w:pPr>
    </w:p>
    <w:p w:rsidR="00F02352" w:rsidRDefault="00F02352" w:rsidP="00F02352">
      <w:pPr>
        <w:tabs>
          <w:tab w:val="left" w:pos="3647"/>
        </w:tabs>
        <w:rPr>
          <w:rFonts w:asciiTheme="majorBidi" w:hAnsiTheme="majorBidi" w:cstheme="majorBidi"/>
          <w:b/>
          <w:bCs/>
          <w:color w:val="0070C0"/>
          <w:sz w:val="28"/>
          <w:szCs w:val="28"/>
          <w:u w:val="single"/>
        </w:rPr>
      </w:pPr>
      <w:r w:rsidRPr="00263246">
        <w:rPr>
          <w:rFonts w:asciiTheme="majorBidi" w:hAnsiTheme="majorBidi" w:cstheme="majorBidi"/>
          <w:b/>
          <w:bCs/>
          <w:color w:val="0070C0"/>
          <w:sz w:val="28"/>
          <w:szCs w:val="28"/>
          <w:u w:val="single"/>
        </w:rPr>
        <w:t>Joueurs Avertis:</w:t>
      </w:r>
      <w:r w:rsidRPr="003D67CE">
        <w:rPr>
          <w:rFonts w:asciiTheme="majorBidi" w:hAnsiTheme="majorBidi" w:cstheme="majorBidi"/>
          <w:b/>
          <w:bCs/>
          <w:color w:val="0070C0"/>
          <w:sz w:val="28"/>
          <w:szCs w:val="28"/>
        </w:rPr>
        <w:tab/>
      </w:r>
    </w:p>
    <w:p w:rsidR="00F02352" w:rsidRDefault="00F02352" w:rsidP="00F02352">
      <w:pPr>
        <w:rPr>
          <w:b/>
          <w:bCs/>
          <w:sz w:val="28"/>
          <w:szCs w:val="28"/>
        </w:rPr>
      </w:pPr>
    </w:p>
    <w:p w:rsidR="00F02352" w:rsidRPr="0054440C"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MEZIANE       OUKYISS   </w:t>
      </w:r>
      <w:r>
        <w:rPr>
          <w:rFonts w:ascii="Bookman Old Style" w:hAnsi="Bookman Old Style" w:cs="Bookman Old Style"/>
          <w:b/>
          <w:i/>
          <w:iCs/>
          <w:sz w:val="22"/>
          <w:szCs w:val="22"/>
        </w:rPr>
        <w:t xml:space="preserve">       </w:t>
      </w:r>
      <w:r w:rsidRPr="00865D6E">
        <w:rPr>
          <w:rFonts w:ascii="Bookman Old Style" w:hAnsi="Bookman Old Style" w:cs="Bookman Old Style"/>
          <w:b/>
          <w:i/>
          <w:iCs/>
          <w:sz w:val="22"/>
          <w:szCs w:val="22"/>
        </w:rPr>
        <w:t>lic n°</w:t>
      </w:r>
      <w:r>
        <w:rPr>
          <w:rFonts w:ascii="Bookman Old Style" w:hAnsi="Bookman Old Style" w:cs="Bookman Old Style"/>
          <w:b/>
          <w:i/>
          <w:iCs/>
          <w:sz w:val="22"/>
          <w:szCs w:val="22"/>
        </w:rPr>
        <w:t xml:space="preserve">061124 </w:t>
      </w:r>
      <w:r>
        <w:rPr>
          <w:rFonts w:ascii="Bookman Old Style" w:hAnsi="Bookman Old Style" w:cs="Bookman Old Style"/>
          <w:b/>
          <w:iCs/>
          <w:sz w:val="22"/>
          <w:szCs w:val="22"/>
        </w:rPr>
        <w:t xml:space="preserve"> «CRBAR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JD</w:t>
      </w:r>
      <w:r>
        <w:rPr>
          <w:rFonts w:ascii="Bookman Old Style" w:hAnsi="Bookman Old Style" w:cs="Bookman Old Style"/>
          <w:b/>
          <w:i/>
          <w:iCs/>
          <w:sz w:val="22"/>
          <w:szCs w:val="22"/>
        </w:rPr>
        <w:t xml:space="preserve">          </w:t>
      </w:r>
    </w:p>
    <w:p w:rsidR="00F02352" w:rsidRPr="00C73870" w:rsidRDefault="00F02352" w:rsidP="00F02352">
      <w:pPr>
        <w:pStyle w:val="Paragraphedeliste"/>
        <w:numPr>
          <w:ilvl w:val="0"/>
          <w:numId w:val="6"/>
        </w:numPr>
        <w:rPr>
          <w:rFonts w:ascii="Bookman Old Style" w:hAnsi="Bookman Old Style"/>
          <w:b/>
          <w:i/>
          <w:sz w:val="22"/>
          <w:szCs w:val="22"/>
        </w:rPr>
      </w:pPr>
      <w:r>
        <w:rPr>
          <w:rFonts w:ascii="Bookman Old Style" w:hAnsi="Bookman Old Style"/>
          <w:b/>
          <w:i/>
          <w:sz w:val="22"/>
          <w:szCs w:val="22"/>
        </w:rPr>
        <w:t xml:space="preserve">MAZGUENE </w:t>
      </w:r>
      <w:r>
        <w:rPr>
          <w:rFonts w:ascii="Bookman Old Style" w:hAnsi="Bookman Old Style" w:cs="Bookman Old Style"/>
          <w:b/>
          <w:i/>
          <w:iCs/>
          <w:sz w:val="22"/>
          <w:szCs w:val="22"/>
        </w:rPr>
        <w:t xml:space="preserve">  RAMI                l</w:t>
      </w:r>
      <w:r w:rsidRPr="00865D6E">
        <w:rPr>
          <w:rFonts w:ascii="Bookman Old Style" w:hAnsi="Bookman Old Style" w:cs="Bookman Old Style"/>
          <w:b/>
          <w:i/>
          <w:iCs/>
          <w:sz w:val="22"/>
          <w:szCs w:val="22"/>
        </w:rPr>
        <w:t>ic n°</w:t>
      </w:r>
      <w:r>
        <w:rPr>
          <w:rFonts w:ascii="Bookman Old Style" w:hAnsi="Bookman Old Style" w:cs="Bookman Old Style"/>
          <w:b/>
          <w:i/>
          <w:iCs/>
          <w:sz w:val="22"/>
          <w:szCs w:val="22"/>
        </w:rPr>
        <w:t xml:space="preserve">061175  </w:t>
      </w:r>
      <w:r>
        <w:rPr>
          <w:rFonts w:ascii="Bookman Old Style" w:hAnsi="Bookman Old Style" w:cs="Bookman Old Style"/>
          <w:b/>
          <w:iCs/>
          <w:sz w:val="22"/>
          <w:szCs w:val="22"/>
        </w:rPr>
        <w:t xml:space="preserve"> «JSM </w:t>
      </w:r>
      <w:r w:rsidRPr="00865D6E">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CAS</w:t>
      </w:r>
    </w:p>
    <w:p w:rsidR="00F02352" w:rsidRPr="007636E1" w:rsidRDefault="00F02352" w:rsidP="00F02352">
      <w:pPr>
        <w:pStyle w:val="Paragraphedeliste"/>
        <w:ind w:left="786"/>
        <w:rPr>
          <w:rFonts w:ascii="Bookman Old Style" w:hAnsi="Bookman Old Style"/>
          <w:b/>
          <w:i/>
          <w:sz w:val="22"/>
          <w:szCs w:val="22"/>
        </w:rPr>
      </w:pPr>
    </w:p>
    <w:p w:rsidR="00F02352" w:rsidRDefault="00F02352" w:rsidP="00F02352">
      <w:pPr>
        <w:rPr>
          <w:b/>
          <w:bCs/>
          <w:sz w:val="28"/>
          <w:szCs w:val="28"/>
          <w:highlight w:val="yellow"/>
        </w:rPr>
      </w:pPr>
    </w:p>
    <w:p w:rsidR="003D67CE" w:rsidRDefault="003D67CE" w:rsidP="00F02352">
      <w:pPr>
        <w:rPr>
          <w:b/>
          <w:bCs/>
          <w:sz w:val="28"/>
          <w:szCs w:val="28"/>
          <w:highlight w:val="yellow"/>
        </w:rPr>
      </w:pPr>
    </w:p>
    <w:p w:rsidR="00F02352" w:rsidRDefault="00F02352" w:rsidP="00F02352">
      <w:pPr>
        <w:rPr>
          <w:b/>
          <w:bCs/>
          <w:sz w:val="28"/>
          <w:szCs w:val="28"/>
        </w:rPr>
      </w:pPr>
      <w:r>
        <w:rPr>
          <w:b/>
          <w:bCs/>
          <w:sz w:val="28"/>
          <w:szCs w:val="28"/>
          <w:highlight w:val="yellow"/>
        </w:rPr>
        <w:t xml:space="preserve">   Affaire n°08</w:t>
      </w:r>
      <w:r w:rsidRPr="008441AB">
        <w:rPr>
          <w:b/>
          <w:bCs/>
          <w:sz w:val="28"/>
          <w:szCs w:val="28"/>
          <w:highlight w:val="yellow"/>
        </w:rPr>
        <w:t xml:space="preserve">: </w:t>
      </w:r>
      <w:r>
        <w:rPr>
          <w:b/>
          <w:bCs/>
          <w:sz w:val="28"/>
          <w:szCs w:val="28"/>
          <w:highlight w:val="yellow"/>
        </w:rPr>
        <w:t xml:space="preserve"> «</w:t>
      </w:r>
      <w:r>
        <w:rPr>
          <w:b/>
          <w:bCs/>
          <w:sz w:val="28"/>
          <w:szCs w:val="28"/>
          <w:highlight w:val="yellow"/>
        </w:rPr>
        <w:tab/>
        <w:t>OF</w:t>
      </w:r>
      <w:r w:rsidRPr="008441AB">
        <w:rPr>
          <w:b/>
          <w:bCs/>
          <w:sz w:val="28"/>
          <w:szCs w:val="28"/>
          <w:highlight w:val="yellow"/>
        </w:rPr>
        <w:t>–</w:t>
      </w:r>
      <w:r>
        <w:rPr>
          <w:b/>
          <w:bCs/>
          <w:sz w:val="28"/>
          <w:szCs w:val="28"/>
          <w:highlight w:val="yellow"/>
        </w:rPr>
        <w:t xml:space="preserve"> JSIO   » Du 12/10/2</w:t>
      </w:r>
      <w:r w:rsidRPr="00AF20B8">
        <w:rPr>
          <w:b/>
          <w:bCs/>
          <w:sz w:val="28"/>
          <w:szCs w:val="28"/>
          <w:highlight w:val="yellow"/>
        </w:rPr>
        <w:t>019</w:t>
      </w:r>
    </w:p>
    <w:p w:rsidR="00F02352" w:rsidRDefault="00F02352" w:rsidP="00F02352">
      <w:pPr>
        <w:rPr>
          <w:b/>
          <w:bCs/>
          <w:sz w:val="28"/>
          <w:szCs w:val="28"/>
        </w:rPr>
      </w:pPr>
    </w:p>
    <w:p w:rsidR="003D67CE" w:rsidRPr="003D67CE" w:rsidRDefault="00F02352" w:rsidP="00F02352">
      <w:pPr>
        <w:pStyle w:val="Paragraphedeliste"/>
        <w:numPr>
          <w:ilvl w:val="0"/>
          <w:numId w:val="27"/>
        </w:numPr>
        <w:jc w:val="both"/>
        <w:rPr>
          <w:b/>
          <w:bCs/>
          <w:sz w:val="28"/>
          <w:szCs w:val="28"/>
        </w:rPr>
      </w:pPr>
      <w:r>
        <w:rPr>
          <w:b/>
          <w:bCs/>
          <w:sz w:val="22"/>
          <w:szCs w:val="22"/>
        </w:rPr>
        <w:t>Après lecture de la feuille de match</w:t>
      </w:r>
      <w:r w:rsidR="003D67CE">
        <w:rPr>
          <w:b/>
          <w:bCs/>
          <w:sz w:val="22"/>
          <w:szCs w:val="22"/>
        </w:rPr>
        <w:t>.</w:t>
      </w:r>
      <w:r>
        <w:rPr>
          <w:b/>
          <w:bCs/>
          <w:sz w:val="22"/>
          <w:szCs w:val="22"/>
        </w:rPr>
        <w:t xml:space="preserve"> </w:t>
      </w:r>
    </w:p>
    <w:p w:rsidR="00F02352" w:rsidRPr="00923473" w:rsidRDefault="003D67CE" w:rsidP="008005F6">
      <w:pPr>
        <w:pStyle w:val="Paragraphedeliste"/>
        <w:numPr>
          <w:ilvl w:val="0"/>
          <w:numId w:val="27"/>
        </w:numPr>
        <w:jc w:val="both"/>
        <w:rPr>
          <w:b/>
          <w:bCs/>
          <w:sz w:val="28"/>
          <w:szCs w:val="28"/>
        </w:rPr>
      </w:pPr>
      <w:r>
        <w:rPr>
          <w:b/>
          <w:bCs/>
          <w:sz w:val="22"/>
          <w:szCs w:val="22"/>
        </w:rPr>
        <w:t>Vu le rapport des officiels</w:t>
      </w:r>
      <w:r w:rsidR="008005F6">
        <w:rPr>
          <w:b/>
          <w:bCs/>
          <w:sz w:val="22"/>
          <w:szCs w:val="22"/>
        </w:rPr>
        <w:t xml:space="preserve"> </w:t>
      </w:r>
      <w:r w:rsidR="00F02352">
        <w:rPr>
          <w:b/>
          <w:bCs/>
          <w:sz w:val="22"/>
          <w:szCs w:val="22"/>
        </w:rPr>
        <w:t>signalant le départ du médecin de l’équipe de l’olympi</w:t>
      </w:r>
      <w:r w:rsidR="008005F6">
        <w:rPr>
          <w:b/>
          <w:bCs/>
          <w:sz w:val="22"/>
          <w:szCs w:val="22"/>
        </w:rPr>
        <w:t>que</w:t>
      </w:r>
      <w:r w:rsidR="00F02352">
        <w:rPr>
          <w:b/>
          <w:bCs/>
          <w:sz w:val="22"/>
          <w:szCs w:val="22"/>
        </w:rPr>
        <w:t xml:space="preserve"> de Feraoun  OF   à  la </w:t>
      </w:r>
      <w:r w:rsidR="00F02352" w:rsidRPr="00923473">
        <w:rPr>
          <w:b/>
          <w:bCs/>
          <w:sz w:val="22"/>
          <w:szCs w:val="22"/>
        </w:rPr>
        <w:t>70 mn de jeu</w:t>
      </w:r>
      <w:r w:rsidR="00F02352">
        <w:rPr>
          <w:b/>
          <w:bCs/>
          <w:sz w:val="22"/>
          <w:szCs w:val="22"/>
        </w:rPr>
        <w:t>  (score un but partout 1 à 1).</w:t>
      </w:r>
    </w:p>
    <w:p w:rsidR="00F02352" w:rsidRPr="0008481C" w:rsidRDefault="00F02352" w:rsidP="00F02352">
      <w:pPr>
        <w:pStyle w:val="Paragraphedeliste"/>
        <w:numPr>
          <w:ilvl w:val="0"/>
          <w:numId w:val="27"/>
        </w:numPr>
        <w:jc w:val="both"/>
        <w:rPr>
          <w:b/>
          <w:bCs/>
          <w:sz w:val="28"/>
          <w:szCs w:val="28"/>
        </w:rPr>
      </w:pPr>
      <w:r>
        <w:rPr>
          <w:b/>
          <w:bCs/>
          <w:sz w:val="22"/>
          <w:szCs w:val="22"/>
        </w:rPr>
        <w:t xml:space="preserve">Vu que </w:t>
      </w:r>
      <w:r w:rsidR="008005F6">
        <w:rPr>
          <w:b/>
          <w:bCs/>
          <w:sz w:val="22"/>
          <w:szCs w:val="22"/>
        </w:rPr>
        <w:t>la partie a été arrêtée à la 70</w:t>
      </w:r>
      <w:r>
        <w:rPr>
          <w:b/>
          <w:bCs/>
          <w:sz w:val="22"/>
          <w:szCs w:val="22"/>
        </w:rPr>
        <w:t>éme minutes de jeu pour absence de médecin.</w:t>
      </w:r>
    </w:p>
    <w:p w:rsidR="00F02352" w:rsidRPr="0008481C" w:rsidRDefault="00F02352" w:rsidP="00F02352">
      <w:pPr>
        <w:pStyle w:val="Paragraphedeliste"/>
        <w:numPr>
          <w:ilvl w:val="0"/>
          <w:numId w:val="27"/>
        </w:numPr>
        <w:jc w:val="both"/>
        <w:rPr>
          <w:b/>
          <w:bCs/>
          <w:sz w:val="28"/>
          <w:szCs w:val="28"/>
        </w:rPr>
      </w:pPr>
      <w:r w:rsidRPr="0008481C">
        <w:rPr>
          <w:b/>
          <w:bCs/>
        </w:rPr>
        <w:t>Vu l’article 21 des règlements des championnats de football amateur précisant la présence obligatoire d’un médecin durant toute la  rencontre.</w:t>
      </w:r>
    </w:p>
    <w:p w:rsidR="00F02352" w:rsidRPr="0008481C" w:rsidRDefault="00F02352" w:rsidP="00F02352">
      <w:pPr>
        <w:pStyle w:val="Paragraphedeliste"/>
        <w:numPr>
          <w:ilvl w:val="0"/>
          <w:numId w:val="27"/>
        </w:numPr>
        <w:jc w:val="both"/>
        <w:rPr>
          <w:b/>
          <w:bCs/>
          <w:sz w:val="28"/>
          <w:szCs w:val="28"/>
        </w:rPr>
      </w:pPr>
      <w:r w:rsidRPr="0008481C">
        <w:rPr>
          <w:b/>
          <w:bCs/>
        </w:rPr>
        <w:t>Vu que le médecin n’a pas assisté à toute la durée de la rencontre.</w:t>
      </w:r>
    </w:p>
    <w:p w:rsidR="00F02352" w:rsidRDefault="00F02352" w:rsidP="00F02352">
      <w:pPr>
        <w:rPr>
          <w:b/>
          <w:bCs/>
          <w:sz w:val="28"/>
          <w:szCs w:val="28"/>
        </w:rPr>
      </w:pPr>
      <w:r>
        <w:rPr>
          <w:b/>
          <w:bCs/>
          <w:sz w:val="28"/>
          <w:szCs w:val="28"/>
        </w:rPr>
        <w:t xml:space="preserve">                         </w:t>
      </w:r>
    </w:p>
    <w:p w:rsidR="00F02352" w:rsidRDefault="00F02352" w:rsidP="00F02352">
      <w:pPr>
        <w:rPr>
          <w:b/>
          <w:bCs/>
          <w:sz w:val="28"/>
          <w:szCs w:val="28"/>
          <w:u w:val="single"/>
        </w:rPr>
      </w:pPr>
      <w:r>
        <w:rPr>
          <w:b/>
          <w:bCs/>
          <w:sz w:val="28"/>
          <w:szCs w:val="28"/>
        </w:rPr>
        <w:t xml:space="preserve">                                  </w:t>
      </w:r>
      <w:r>
        <w:rPr>
          <w:b/>
          <w:bCs/>
          <w:sz w:val="28"/>
          <w:szCs w:val="28"/>
          <w:u w:val="single"/>
        </w:rPr>
        <w:t>Par  ces motifs la commission décide.</w:t>
      </w:r>
    </w:p>
    <w:p w:rsidR="008005F6" w:rsidRDefault="008005F6" w:rsidP="00F02352">
      <w:pPr>
        <w:rPr>
          <w:b/>
          <w:bCs/>
          <w:sz w:val="28"/>
          <w:szCs w:val="28"/>
          <w:u w:val="single"/>
        </w:rPr>
      </w:pPr>
    </w:p>
    <w:p w:rsidR="008005F6" w:rsidRPr="008005F6" w:rsidRDefault="00F02352" w:rsidP="008005F6">
      <w:pPr>
        <w:pStyle w:val="Paragraphedeliste"/>
        <w:numPr>
          <w:ilvl w:val="0"/>
          <w:numId w:val="27"/>
        </w:numPr>
        <w:rPr>
          <w:b/>
          <w:bCs/>
          <w:sz w:val="28"/>
          <w:szCs w:val="28"/>
        </w:rPr>
      </w:pPr>
      <w:r>
        <w:rPr>
          <w:b/>
          <w:bCs/>
        </w:rPr>
        <w:t>Match  perdu  par pénalité  pour l’équipe de l’O</w:t>
      </w:r>
      <w:r w:rsidR="008005F6">
        <w:rPr>
          <w:b/>
          <w:bCs/>
        </w:rPr>
        <w:t>F</w:t>
      </w:r>
      <w:r>
        <w:rPr>
          <w:b/>
          <w:bCs/>
        </w:rPr>
        <w:t>.</w:t>
      </w:r>
    </w:p>
    <w:p w:rsidR="00F02352" w:rsidRPr="00F02352" w:rsidRDefault="008005F6" w:rsidP="008005F6">
      <w:pPr>
        <w:pStyle w:val="Paragraphedeliste"/>
        <w:numPr>
          <w:ilvl w:val="0"/>
          <w:numId w:val="27"/>
        </w:numPr>
        <w:rPr>
          <w:b/>
          <w:bCs/>
          <w:sz w:val="28"/>
          <w:szCs w:val="28"/>
        </w:rPr>
      </w:pPr>
      <w:r>
        <w:rPr>
          <w:b/>
          <w:bCs/>
        </w:rPr>
        <w:t>A</w:t>
      </w:r>
      <w:r w:rsidRPr="00F02352">
        <w:rPr>
          <w:b/>
          <w:bCs/>
        </w:rPr>
        <w:t>mende de 3000 DA</w:t>
      </w:r>
      <w:r>
        <w:rPr>
          <w:b/>
          <w:bCs/>
        </w:rPr>
        <w:t xml:space="preserve"> pour l’OF (</w:t>
      </w:r>
      <w:r>
        <w:rPr>
          <w:b/>
          <w:bCs/>
          <w:sz w:val="28"/>
          <w:szCs w:val="28"/>
          <w:u w:val="single"/>
        </w:rPr>
        <w:t>Phase aller, 1</w:t>
      </w:r>
      <w:r w:rsidRPr="00F02352">
        <w:rPr>
          <w:b/>
          <w:bCs/>
          <w:sz w:val="28"/>
          <w:szCs w:val="28"/>
          <w:u w:val="single"/>
          <w:vertAlign w:val="superscript"/>
        </w:rPr>
        <w:t>ère</w:t>
      </w:r>
      <w:r>
        <w:rPr>
          <w:b/>
          <w:bCs/>
          <w:sz w:val="28"/>
          <w:szCs w:val="28"/>
          <w:u w:val="single"/>
        </w:rPr>
        <w:t xml:space="preserve"> infraction)</w:t>
      </w:r>
    </w:p>
    <w:p w:rsidR="00F02352" w:rsidRDefault="00F02352" w:rsidP="00F02352">
      <w:pPr>
        <w:tabs>
          <w:tab w:val="left" w:pos="7310"/>
        </w:tabs>
        <w:spacing w:after="120"/>
      </w:pPr>
      <w:r>
        <w:t xml:space="preserve">   </w:t>
      </w:r>
    </w:p>
    <w:p w:rsidR="003D67CE" w:rsidRDefault="003D67CE" w:rsidP="00F02352">
      <w:pPr>
        <w:tabs>
          <w:tab w:val="left" w:pos="7310"/>
        </w:tabs>
        <w:spacing w:after="120"/>
      </w:pPr>
    </w:p>
    <w:p w:rsidR="00F02352" w:rsidRDefault="00F02352" w:rsidP="00F02352">
      <w:pPr>
        <w:tabs>
          <w:tab w:val="left" w:pos="7310"/>
        </w:tabs>
        <w:spacing w:after="120"/>
      </w:pPr>
      <w:r>
        <w:tab/>
      </w:r>
    </w:p>
    <w:p w:rsidR="00F02352" w:rsidRDefault="00F02352" w:rsidP="00F02352">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 xml:space="preserve">ETAT RECAPITULATIF DES AFFAIRES   </w:t>
      </w:r>
    </w:p>
    <w:p w:rsidR="003D67CE" w:rsidRDefault="003D67CE" w:rsidP="00F02352">
      <w:pPr>
        <w:pStyle w:val="Paragraphedeliste"/>
        <w:ind w:left="360"/>
        <w:jc w:val="center"/>
        <w:rPr>
          <w:rFonts w:ascii="Bookman Old Style" w:hAnsi="Bookman Old Style"/>
          <w:b/>
          <w:i/>
          <w:color w:val="4F81BD" w:themeColor="accent1"/>
          <w:sz w:val="32"/>
          <w:szCs w:val="32"/>
          <w:u w:val="single"/>
        </w:rPr>
      </w:pPr>
    </w:p>
    <w:p w:rsidR="00F02352" w:rsidRDefault="00F02352" w:rsidP="00F02352">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3D67CE" w:rsidRDefault="003D67CE" w:rsidP="00F02352">
      <w:pPr>
        <w:pStyle w:val="Paragraphedeliste"/>
        <w:ind w:left="360"/>
        <w:jc w:val="center"/>
        <w:rPr>
          <w:rFonts w:ascii="Bookman Old Style" w:hAnsi="Bookman Old Style"/>
          <w:b/>
          <w:i/>
          <w:color w:val="4F81BD" w:themeColor="accent1"/>
          <w:sz w:val="32"/>
          <w:szCs w:val="32"/>
          <w:u w:val="single"/>
        </w:rPr>
      </w:pPr>
    </w:p>
    <w:p w:rsidR="00F02352" w:rsidRDefault="00F02352" w:rsidP="00F02352">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Journées du 12-10-2019</w:t>
      </w:r>
    </w:p>
    <w:p w:rsidR="00F02352" w:rsidRPr="002A6E25" w:rsidRDefault="00F02352" w:rsidP="00F02352">
      <w:pPr>
        <w:pStyle w:val="Paragraphedeliste"/>
        <w:ind w:left="786"/>
        <w:rPr>
          <w:rFonts w:ascii="Bookman Old Style" w:hAnsi="Bookman Old Style"/>
          <w:bCs/>
          <w:iCs/>
          <w:sz w:val="22"/>
          <w:szCs w:val="22"/>
        </w:rPr>
      </w:pPr>
    </w:p>
    <w:p w:rsidR="00F02352" w:rsidRPr="008565B9" w:rsidRDefault="00F02352" w:rsidP="00F02352">
      <w:pPr>
        <w:pStyle w:val="Paragraphedeliste"/>
        <w:ind w:left="360"/>
        <w:jc w:val="center"/>
        <w:rPr>
          <w:rFonts w:ascii="Bookman Old Style" w:hAnsi="Bookman Old Style"/>
          <w:b/>
          <w:i/>
          <w:color w:val="4F81BD" w:themeColor="accent1"/>
          <w:sz w:val="28"/>
          <w:szCs w:val="28"/>
          <w:u w:val="single"/>
        </w:rPr>
      </w:pPr>
    </w:p>
    <w:p w:rsidR="00F02352" w:rsidRPr="00CE7CF4" w:rsidRDefault="00F02352" w:rsidP="00F02352">
      <w:pPr>
        <w:pStyle w:val="Paragraphedeliste"/>
        <w:ind w:left="360"/>
        <w:rPr>
          <w:rFonts w:ascii="Bookman Old Style" w:hAnsi="Bookman Old Style"/>
          <w:b/>
          <w:iCs/>
          <w:sz w:val="4"/>
          <w:szCs w:val="4"/>
        </w:rPr>
      </w:pPr>
    </w:p>
    <w:p w:rsidR="00F02352" w:rsidRPr="00CE7CF4" w:rsidRDefault="00F02352" w:rsidP="00F02352">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F02352" w:rsidTr="00F02352">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F02352" w:rsidRPr="00CE7CF4" w:rsidRDefault="00F02352" w:rsidP="00F02352">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F02352" w:rsidRPr="00CE7CF4" w:rsidRDefault="00F02352" w:rsidP="00F02352">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F02352" w:rsidRPr="00CE7CF4" w:rsidRDefault="00F02352" w:rsidP="00F02352">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F02352" w:rsidRPr="00CE7CF4" w:rsidRDefault="00F02352" w:rsidP="00F02352">
            <w:pPr>
              <w:spacing w:line="276" w:lineRule="auto"/>
              <w:ind w:left="-108" w:right="34"/>
              <w:jc w:val="center"/>
              <w:rPr>
                <w:rFonts w:ascii="Bookman Old Style" w:hAnsi="Bookman Old Style"/>
                <w:b/>
                <w:bCs/>
                <w:iCs/>
                <w:sz w:val="16"/>
                <w:szCs w:val="16"/>
                <w:lang w:eastAsia="en-US"/>
              </w:rPr>
            </w:pPr>
          </w:p>
          <w:p w:rsidR="00F02352" w:rsidRPr="00CE7CF4" w:rsidRDefault="00F02352" w:rsidP="00F02352">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F02352" w:rsidRPr="00CE7CF4" w:rsidRDefault="00F02352" w:rsidP="00F02352">
            <w:pPr>
              <w:spacing w:line="276" w:lineRule="auto"/>
              <w:ind w:left="-108" w:right="-108"/>
              <w:jc w:val="center"/>
              <w:rPr>
                <w:rFonts w:ascii="Bookman Old Style" w:hAnsi="Bookman Old Style"/>
                <w:b/>
                <w:bCs/>
                <w:iCs/>
                <w:color w:val="000000" w:themeColor="text1"/>
                <w:sz w:val="16"/>
                <w:szCs w:val="16"/>
                <w:lang w:eastAsia="en-US"/>
              </w:rPr>
            </w:pPr>
          </w:p>
          <w:p w:rsidR="00F02352" w:rsidRPr="00CE7CF4" w:rsidRDefault="00F02352" w:rsidP="00F02352">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F02352" w:rsidTr="00F02352">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F02352" w:rsidRPr="00CE7CF4" w:rsidRDefault="00F02352" w:rsidP="00F02352">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02352" w:rsidRPr="00CE7CF4" w:rsidRDefault="00F02352" w:rsidP="00F02352">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F02352" w:rsidRPr="00CE7CF4" w:rsidRDefault="00F02352" w:rsidP="00F02352">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2352" w:rsidRPr="00CE7CF4" w:rsidRDefault="00F02352" w:rsidP="00F02352">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F02352" w:rsidRPr="00CE7CF4" w:rsidRDefault="00F02352" w:rsidP="00F02352">
            <w:pPr>
              <w:rPr>
                <w:rFonts w:ascii="Bookman Old Style" w:hAnsi="Bookman Old Style"/>
                <w:b/>
                <w:bCs/>
                <w:iCs/>
                <w:color w:val="000000" w:themeColor="text1"/>
                <w:lang w:eastAsia="en-US"/>
              </w:rPr>
            </w:pPr>
          </w:p>
        </w:tc>
      </w:tr>
      <w:tr w:rsidR="00F02352" w:rsidTr="00F02352">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34103C" w:rsidRDefault="00F02352" w:rsidP="00F02352">
            <w:pPr>
              <w:spacing w:line="360" w:lineRule="auto"/>
              <w:jc w:val="center"/>
              <w:rPr>
                <w:rFonts w:ascii="Bookman Old Style" w:hAnsi="Bookman Old Style"/>
                <w:b/>
                <w:bCs/>
                <w:iCs/>
                <w:color w:val="4F81BD" w:themeColor="accent1"/>
                <w:lang w:eastAsia="en-US"/>
              </w:rPr>
            </w:pPr>
            <w:r w:rsidRPr="0034103C">
              <w:rPr>
                <w:rFonts w:ascii="Bookman Old Style" w:hAnsi="Bookman Old Style"/>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34103C"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34103C"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34103C"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34103C"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07</w:t>
            </w:r>
          </w:p>
        </w:tc>
      </w:tr>
      <w:tr w:rsidR="00F02352" w:rsidTr="00F02352">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E7CF4" w:rsidRDefault="00F02352" w:rsidP="00F02352">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E7CF4" w:rsidRDefault="00F02352" w:rsidP="00F02352">
            <w:pPr>
              <w:spacing w:line="360" w:lineRule="auto"/>
              <w:jc w:val="center"/>
              <w:rPr>
                <w:rFonts w:ascii="Bookman Old Style" w:hAnsi="Bookman Old Style"/>
                <w:b/>
                <w:iCs/>
                <w:lang w:eastAsia="en-US"/>
              </w:rPr>
            </w:pPr>
            <w:r>
              <w:rPr>
                <w:rFonts w:ascii="Bookman Old Style" w:hAnsi="Bookman Old Style"/>
                <w:b/>
                <w:iCs/>
                <w:lang w:eastAsia="en-U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E7CF4" w:rsidRDefault="00F02352" w:rsidP="00F02352">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7649D7" w:rsidRDefault="00F02352" w:rsidP="00F02352">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7649D7" w:rsidRDefault="00F02352" w:rsidP="00F02352">
            <w:pPr>
              <w:spacing w:line="360" w:lineRule="auto"/>
              <w:rPr>
                <w:rFonts w:ascii="Bookman Old Style" w:hAnsi="Bookman Old Style"/>
                <w:b/>
                <w:iCs/>
                <w:color w:val="000000" w:themeColor="text1"/>
                <w:lang w:eastAsia="en-US"/>
              </w:rPr>
            </w:pPr>
            <w:r>
              <w:rPr>
                <w:rFonts w:ascii="Bookman Old Style" w:hAnsi="Bookman Old Style"/>
                <w:b/>
                <w:iCs/>
                <w:color w:val="000000" w:themeColor="text1"/>
                <w:lang w:eastAsia="en-US"/>
              </w:rPr>
              <w:t xml:space="preserve">   25</w:t>
            </w:r>
          </w:p>
        </w:tc>
      </w:tr>
      <w:tr w:rsidR="00F02352" w:rsidTr="00F02352">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bCs/>
                <w:iCs/>
                <w:color w:val="4F81BD" w:themeColor="accent1"/>
                <w:lang w:eastAsia="en-US"/>
              </w:rPr>
            </w:pPr>
            <w:r w:rsidRPr="00C03D99">
              <w:rPr>
                <w:rFonts w:ascii="Bookman Old Style" w:hAnsi="Bookman Old Style"/>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4F81BD" w:themeColor="accent1"/>
                <w:lang w:eastAsia="en-US"/>
              </w:rPr>
            </w:pPr>
            <w:r w:rsidRPr="00C03D99">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02</w:t>
            </w:r>
          </w:p>
        </w:tc>
      </w:tr>
      <w:tr w:rsidR="00F02352" w:rsidTr="00F02352">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bCs/>
                <w:iCs/>
                <w:lang w:eastAsia="en-US"/>
              </w:rPr>
            </w:pPr>
            <w:r w:rsidRPr="00C03D99">
              <w:rPr>
                <w:rFonts w:ascii="Bookman Old Style" w:hAnsi="Bookman Old Style"/>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01</w:t>
            </w:r>
          </w:p>
        </w:tc>
      </w:tr>
      <w:tr w:rsidR="00F02352" w:rsidTr="00F02352">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bCs/>
                <w:iCs/>
                <w:color w:val="4F81BD" w:themeColor="accent1"/>
                <w:lang w:eastAsia="en-US"/>
              </w:rPr>
            </w:pPr>
            <w:r w:rsidRPr="00C03D99">
              <w:rPr>
                <w:rFonts w:ascii="Bookman Old Style" w:hAnsi="Bookman Old Style"/>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4F81BD" w:themeColor="accent1"/>
                <w:lang w:eastAsia="en-US"/>
              </w:rPr>
            </w:pPr>
            <w:r w:rsidRPr="00C03D99">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4F81BD" w:themeColor="accent1"/>
                <w:lang w:eastAsia="en-US"/>
              </w:rPr>
            </w:pPr>
            <w:r w:rsidRPr="00C03D99">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Pr="00C03D99" w:rsidRDefault="00F02352" w:rsidP="00F02352">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F02352" w:rsidTr="00F02352">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Default="00F02352" w:rsidP="00F02352">
            <w:pPr>
              <w:spacing w:line="360" w:lineRule="auto"/>
              <w:jc w:val="center"/>
              <w:rPr>
                <w:rFonts w:ascii="Bookman Old Style" w:hAnsi="Bookman Old Style"/>
                <w:b/>
                <w:bCs/>
                <w:iCs/>
                <w:lang w:val="en-US" w:eastAsia="en-US"/>
              </w:rPr>
            </w:pPr>
            <w:r w:rsidRPr="00C03D99">
              <w:rPr>
                <w:rFonts w:ascii="Bookman Old Style" w:hAnsi="Bookman Old Style"/>
                <w:b/>
                <w:bCs/>
                <w:iCs/>
                <w:lang w:eastAsia="en-US"/>
              </w:rPr>
              <w:t>Conduiteincor</w:t>
            </w:r>
            <w:r>
              <w:rPr>
                <w:rFonts w:ascii="Bookman Old Style" w:hAnsi="Bookman Old Style"/>
                <w:b/>
                <w:bCs/>
                <w:iCs/>
                <w:lang w:val="en-US" w:eastAsia="en-US"/>
              </w:rPr>
              <w:t>recte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Default="00F02352" w:rsidP="00F02352">
            <w:pPr>
              <w:spacing w:line="360" w:lineRule="auto"/>
              <w:jc w:val="center"/>
              <w:rPr>
                <w:rFonts w:ascii="Bookman Old Style" w:hAnsi="Bookman Old Style"/>
                <w:b/>
                <w:iCs/>
                <w:lang w:val="en-U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Default="00F02352" w:rsidP="00F02352">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Default="00F02352" w:rsidP="00F02352">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352" w:rsidRDefault="00F02352" w:rsidP="00F02352">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9C3171" w:rsidRPr="00751BB0" w:rsidRDefault="009C3171" w:rsidP="009C3171">
      <w:pPr>
        <w:pStyle w:val="Paragraphedeliste"/>
        <w:ind w:left="786"/>
        <w:rPr>
          <w:rFonts w:ascii="Bookman Old Style" w:hAnsi="Bookman Old Style"/>
          <w:b/>
          <w:iCs/>
          <w:sz w:val="22"/>
          <w:szCs w:val="22"/>
        </w:rPr>
      </w:pPr>
    </w:p>
    <w:p w:rsidR="009C3171" w:rsidRDefault="009C3171" w:rsidP="009C3171">
      <w:pPr>
        <w:rPr>
          <w:rFonts w:ascii="Bookman Old Style" w:hAnsi="Bookman Old Style"/>
          <w:b/>
          <w:iCs/>
          <w:sz w:val="22"/>
          <w:szCs w:val="22"/>
        </w:rPr>
      </w:pPr>
    </w:p>
    <w:p w:rsidR="009C3171" w:rsidRDefault="009C3171" w:rsidP="009C3171">
      <w:pPr>
        <w:rPr>
          <w:rFonts w:ascii="Bookman Old Style" w:hAnsi="Bookman Old Style"/>
          <w:b/>
          <w:iCs/>
          <w:sz w:val="22"/>
          <w:szCs w:val="22"/>
        </w:rPr>
      </w:pPr>
    </w:p>
    <w:p w:rsidR="009C3171" w:rsidRDefault="009C3171" w:rsidP="009C3171">
      <w:pPr>
        <w:rPr>
          <w:rFonts w:ascii="Bookman Old Style" w:hAnsi="Bookman Old Style"/>
          <w:b/>
          <w:iCs/>
          <w:sz w:val="22"/>
          <w:szCs w:val="22"/>
        </w:rPr>
      </w:pPr>
    </w:p>
    <w:p w:rsidR="009C3171" w:rsidRDefault="009C3171" w:rsidP="009C3171">
      <w:pPr>
        <w:rPr>
          <w:rFonts w:ascii="Bookman Old Style" w:hAnsi="Bookman Old Style"/>
          <w:b/>
          <w:iCs/>
          <w:sz w:val="22"/>
          <w:szCs w:val="22"/>
        </w:rPr>
      </w:pPr>
    </w:p>
    <w:p w:rsidR="009C3171" w:rsidRDefault="009C3171" w:rsidP="009C3171">
      <w:pPr>
        <w:rPr>
          <w:rFonts w:ascii="Bookman Old Style" w:hAnsi="Bookman Old Style"/>
          <w:b/>
          <w:iCs/>
          <w:sz w:val="22"/>
          <w:szCs w:val="22"/>
        </w:rPr>
      </w:pPr>
    </w:p>
    <w:p w:rsidR="009C3171" w:rsidRDefault="009C3171" w:rsidP="009C3171">
      <w:pPr>
        <w:rPr>
          <w:rFonts w:ascii="Bookman Old Style" w:hAnsi="Bookman Old Style"/>
          <w:b/>
          <w:iCs/>
          <w:sz w:val="22"/>
          <w:szCs w:val="22"/>
        </w:rPr>
      </w:pPr>
    </w:p>
    <w:p w:rsidR="00161EBC" w:rsidRDefault="00161EBC" w:rsidP="00161EBC">
      <w:pPr>
        <w:bidi/>
        <w:rPr>
          <w:rFonts w:ascii="Bookman Old Style" w:hAnsi="Bookman Old Style"/>
          <w:b/>
          <w:sz w:val="32"/>
          <w:szCs w:val="28"/>
          <w:u w:val="single"/>
          <w:shd w:val="clear" w:color="auto" w:fill="DBE5F1" w:themeFill="accent1" w:themeFillTint="33"/>
        </w:rPr>
      </w:pPr>
    </w:p>
    <w:p w:rsidR="00161EBC" w:rsidRDefault="00161EBC" w:rsidP="00161EBC">
      <w:pPr>
        <w:bidi/>
        <w:jc w:val="center"/>
        <w:rPr>
          <w:rFonts w:ascii="Bookman Old Style" w:hAnsi="Bookman Old Style"/>
          <w:b/>
          <w:sz w:val="32"/>
          <w:szCs w:val="28"/>
          <w:u w:val="single"/>
          <w:shd w:val="clear" w:color="auto" w:fill="DBE5F1" w:themeFill="accent1" w:themeFillTint="33"/>
        </w:rPr>
      </w:pPr>
    </w:p>
    <w:p w:rsidR="0095488A" w:rsidRDefault="0095488A" w:rsidP="003B3CB1">
      <w:pPr>
        <w:spacing w:after="200"/>
        <w:rPr>
          <w:rFonts w:ascii="Bookman Old Style" w:hAnsi="Bookman Old Style"/>
          <w:b/>
          <w:sz w:val="32"/>
          <w:szCs w:val="28"/>
          <w:u w:val="single"/>
          <w:shd w:val="clear" w:color="auto" w:fill="DBE5F1" w:themeFill="accent1" w:themeFillTint="33"/>
        </w:rPr>
      </w:pPr>
    </w:p>
    <w:p w:rsidR="003D67CE" w:rsidRDefault="003D67CE" w:rsidP="003B3CB1">
      <w:pPr>
        <w:spacing w:after="200"/>
        <w:rPr>
          <w:rFonts w:ascii="Bookman Old Style" w:hAnsi="Bookman Old Style"/>
          <w:b/>
          <w:sz w:val="32"/>
          <w:szCs w:val="28"/>
          <w:u w:val="single"/>
          <w:shd w:val="clear" w:color="auto" w:fill="DBE5F1" w:themeFill="accent1" w:themeFillTint="33"/>
        </w:rPr>
      </w:pPr>
    </w:p>
    <w:p w:rsidR="00E57BB4" w:rsidRDefault="00E57BB4" w:rsidP="003B3CB1">
      <w:pPr>
        <w:spacing w:after="200"/>
        <w:rPr>
          <w:rFonts w:ascii="Bookman Old Style" w:hAnsi="Bookman Old Style"/>
          <w:bCs/>
          <w:iCs/>
        </w:rPr>
      </w:pPr>
    </w:p>
    <w:p w:rsidR="008005F6" w:rsidRPr="003B3CB1" w:rsidRDefault="008005F6" w:rsidP="003B3CB1">
      <w:pPr>
        <w:spacing w:after="200"/>
        <w:rPr>
          <w:rFonts w:ascii="Bookman Old Style" w:hAnsi="Bookman Old Style"/>
          <w:bCs/>
          <w:iCs/>
        </w:rPr>
      </w:pPr>
    </w:p>
    <w:p w:rsidR="00270A99" w:rsidRDefault="00270A99" w:rsidP="003B3CB1">
      <w:pPr>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5D3AE4" w:rsidRPr="005D3AE4" w:rsidRDefault="005D3AE4" w:rsidP="00270A99">
      <w:pPr>
        <w:jc w:val="center"/>
        <w:rPr>
          <w:rFonts w:ascii="Bookman Old Style" w:hAnsi="Bookman Old Style"/>
          <w:b/>
          <w:color w:val="00B0F0"/>
          <w:sz w:val="16"/>
          <w:szCs w:val="16"/>
          <w:u w:val="single"/>
        </w:rPr>
      </w:pPr>
    </w:p>
    <w:p w:rsidR="00270A99" w:rsidRDefault="005D3AE4" w:rsidP="00270A99">
      <w:pPr>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5D3AE4" w:rsidRPr="005D3AE4" w:rsidRDefault="005D3AE4" w:rsidP="00270A99">
      <w:pPr>
        <w:jc w:val="center"/>
        <w:rPr>
          <w:rFonts w:ascii="Bookman Old Style" w:hAnsi="Bookman Old Style"/>
          <w:b/>
          <w:bCs/>
          <w:color w:val="E36C0A" w:themeColor="accent6" w:themeShade="BF"/>
          <w:sz w:val="20"/>
          <w:szCs w:val="20"/>
          <w:u w:val="single"/>
        </w:rPr>
      </w:pPr>
    </w:p>
    <w:p w:rsidR="005D3AE4" w:rsidRDefault="005D3AE4" w:rsidP="00E57BB4">
      <w:pPr>
        <w:jc w:val="center"/>
        <w:rPr>
          <w:rFonts w:ascii="Bookman Old Style" w:hAnsi="Bookman Old Style"/>
          <w:b/>
          <w:bCs/>
          <w:sz w:val="28"/>
          <w:szCs w:val="28"/>
          <w:u w:val="single"/>
        </w:rPr>
      </w:pPr>
      <w:r w:rsidRPr="00EE6C20">
        <w:rPr>
          <w:rFonts w:ascii="Bookman Old Style" w:hAnsi="Bookman Old Style"/>
          <w:b/>
          <w:bCs/>
          <w:sz w:val="28"/>
          <w:szCs w:val="28"/>
          <w:highlight w:val="magenta"/>
          <w:u w:val="single"/>
        </w:rPr>
        <w:t xml:space="preserve">PROGRAMMATION  </w:t>
      </w:r>
      <w:r w:rsidR="00E57BB4">
        <w:rPr>
          <w:rFonts w:ascii="Bookman Old Style" w:hAnsi="Bookman Old Style"/>
          <w:b/>
          <w:bCs/>
          <w:sz w:val="28"/>
          <w:szCs w:val="28"/>
          <w:highlight w:val="magenta"/>
          <w:u w:val="single"/>
        </w:rPr>
        <w:t>02</w:t>
      </w:r>
      <w:r w:rsidR="00EE6C20" w:rsidRPr="00EE6C20">
        <w:rPr>
          <w:rFonts w:ascii="Bookman Old Style" w:hAnsi="Bookman Old Style"/>
          <w:b/>
          <w:bCs/>
          <w:sz w:val="28"/>
          <w:szCs w:val="28"/>
          <w:highlight w:val="magenta"/>
          <w:u w:val="single"/>
        </w:rPr>
        <w:t>° JOURNEE</w:t>
      </w:r>
    </w:p>
    <w:p w:rsidR="00EE6C20" w:rsidRDefault="00EE6C20" w:rsidP="00270A99">
      <w:pPr>
        <w:jc w:val="center"/>
        <w:rPr>
          <w:rFonts w:ascii="Bookman Old Style" w:hAnsi="Bookman Old Style"/>
          <w:b/>
          <w:bCs/>
          <w:sz w:val="28"/>
          <w:szCs w:val="28"/>
          <w:u w:val="single"/>
        </w:rPr>
      </w:pPr>
    </w:p>
    <w:p w:rsidR="00EE6C20" w:rsidRPr="004E3698" w:rsidRDefault="00EE6C20" w:rsidP="009F67AC">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 xml:space="preserve">SAMEDI </w:t>
      </w:r>
      <w:r w:rsidR="009F67AC">
        <w:rPr>
          <w:rFonts w:ascii="Bookman Old Style" w:hAnsi="Bookman Old Style"/>
          <w:b/>
          <w:sz w:val="32"/>
          <w:szCs w:val="32"/>
          <w:u w:val="single"/>
        </w:rPr>
        <w:t>19</w:t>
      </w:r>
      <w:r w:rsidRPr="004E3698">
        <w:rPr>
          <w:rFonts w:ascii="Bookman Old Style" w:hAnsi="Bookman Old Style"/>
          <w:b/>
          <w:sz w:val="32"/>
          <w:szCs w:val="32"/>
          <w:u w:val="single"/>
        </w:rPr>
        <w:t xml:space="preserve"> </w:t>
      </w:r>
      <w:r w:rsidR="009F67AC">
        <w:rPr>
          <w:rFonts w:ascii="Bookman Old Style" w:hAnsi="Bookman Old Style"/>
          <w:b/>
          <w:sz w:val="32"/>
          <w:szCs w:val="32"/>
          <w:u w:val="single"/>
        </w:rPr>
        <w:t>OCTOBRE</w:t>
      </w:r>
      <w:r w:rsidRPr="004E3698">
        <w:rPr>
          <w:rFonts w:ascii="Bookman Old Style" w:hAnsi="Bookman Old Style"/>
          <w:b/>
          <w:sz w:val="32"/>
          <w:szCs w:val="32"/>
          <w:u w:val="single"/>
        </w:rPr>
        <w:t xml:space="preserve"> 2019</w:t>
      </w:r>
    </w:p>
    <w:tbl>
      <w:tblPr>
        <w:tblW w:w="918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3543"/>
        <w:gridCol w:w="2268"/>
      </w:tblGrid>
      <w:tr w:rsidR="00C41EE7" w:rsidRPr="004E3698" w:rsidTr="00C41EE7">
        <w:trPr>
          <w:trHeight w:val="453"/>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E7" w:rsidRPr="004E3698" w:rsidRDefault="00C41EE7" w:rsidP="00B602A7">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E7" w:rsidRPr="004E3698" w:rsidRDefault="00C41EE7" w:rsidP="00B602A7">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E7" w:rsidRPr="004E3698" w:rsidRDefault="00C41EE7" w:rsidP="00B602A7">
            <w:pPr>
              <w:spacing w:before="100" w:beforeAutospacing="1" w:after="100" w:afterAutospacing="1" w:line="408" w:lineRule="atLeast"/>
              <w:jc w:val="center"/>
            </w:pPr>
            <w:r w:rsidRPr="004E3698">
              <w:rPr>
                <w:rFonts w:ascii="Bookman Old Style" w:hAnsi="Bookman Old Style"/>
                <w:b/>
                <w:sz w:val="32"/>
                <w:szCs w:val="32"/>
                <w:u w:val="single"/>
              </w:rPr>
              <w:t>SENIORS</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E57231"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BEJAIA NACERIA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E7" w:rsidRPr="00975D2C"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sidRPr="00975D2C">
              <w:rPr>
                <w:rFonts w:ascii="Bookman Old Style" w:hAnsi="Bookman Old Style"/>
                <w:b/>
                <w:sz w:val="32"/>
                <w:szCs w:val="32"/>
              </w:rPr>
              <w:t>CSPC / AST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Pr="00577114"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E57231"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M’CISNA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975D2C"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sidRPr="00975D2C">
              <w:rPr>
                <w:rFonts w:ascii="Bookman Old Style" w:hAnsi="Bookman Old Style"/>
                <w:b/>
                <w:sz w:val="32"/>
                <w:szCs w:val="32"/>
              </w:rPr>
              <w:t>OMC / OF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Pr="00577114"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A015A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BEJAIA BENAL.</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E7" w:rsidRPr="00975D2C"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sidRPr="00975D2C">
              <w:rPr>
                <w:rFonts w:ascii="Bookman Old Style" w:hAnsi="Bookman Old Style"/>
                <w:b/>
                <w:sz w:val="32"/>
                <w:szCs w:val="32"/>
              </w:rPr>
              <w:t>JSIO / RCIA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E57231"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TICHY</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975D2C"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sidRPr="00975D2C">
              <w:rPr>
                <w:rFonts w:ascii="Bookman Old Style" w:hAnsi="Bookman Old Style"/>
                <w:b/>
                <w:sz w:val="32"/>
                <w:szCs w:val="32"/>
              </w:rPr>
              <w:t>CRBSET / CRBAR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Pr="00577114"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AOKAS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975D2C"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sidRPr="00975D2C">
              <w:rPr>
                <w:rFonts w:ascii="Bookman Old Style" w:hAnsi="Bookman Old Style"/>
                <w:b/>
                <w:sz w:val="32"/>
                <w:szCs w:val="32"/>
              </w:rPr>
              <w:t>CRBA / SSSA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Default="00C41EE7" w:rsidP="00F02352">
            <w:pPr>
              <w:jc w:val="center"/>
            </w:pPr>
            <w:r w:rsidRPr="00A755C9">
              <w:rPr>
                <w:rFonts w:ascii="Bookman Old Style" w:hAnsi="Bookman Old Style"/>
                <w:sz w:val="32"/>
                <w:szCs w:val="32"/>
              </w:rPr>
              <w:t>14 H</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MELBOU</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975D2C"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sidRPr="00975D2C">
              <w:rPr>
                <w:rFonts w:ascii="Bookman Old Style" w:hAnsi="Bookman Old Style"/>
                <w:b/>
                <w:sz w:val="32"/>
                <w:szCs w:val="32"/>
              </w:rPr>
              <w:t>JSM / NCB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Default="00C41EE7" w:rsidP="00F02352">
            <w:pPr>
              <w:jc w:val="center"/>
            </w:pPr>
            <w:r w:rsidRPr="00A755C9">
              <w:rPr>
                <w:rFonts w:ascii="Bookman Old Style" w:hAnsi="Bookman Old Style"/>
                <w:sz w:val="32"/>
                <w:szCs w:val="32"/>
              </w:rPr>
              <w:t>14 H</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975D2C"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sidRPr="00975D2C">
              <w:rPr>
                <w:rFonts w:ascii="Bookman Old Style" w:hAnsi="Bookman Old Style"/>
                <w:b/>
                <w:sz w:val="32"/>
                <w:szCs w:val="32"/>
              </w:rPr>
              <w:t>ARBB / GB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Default="00C41EE7" w:rsidP="00F02352">
            <w:pPr>
              <w:jc w:val="center"/>
            </w:pPr>
            <w:r w:rsidRPr="00A755C9">
              <w:rPr>
                <w:rFonts w:ascii="Bookman Old Style" w:hAnsi="Bookman Old Style"/>
                <w:sz w:val="32"/>
                <w:szCs w:val="32"/>
              </w:rPr>
              <w:t>14 H</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KHERRATA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975D2C"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sidRPr="00975D2C">
              <w:rPr>
                <w:rFonts w:ascii="Bookman Old Style" w:hAnsi="Bookman Old Style"/>
                <w:b/>
                <w:sz w:val="32"/>
                <w:szCs w:val="32"/>
              </w:rPr>
              <w:t>JSD / JSBA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Default="00C41EE7" w:rsidP="00F02352">
            <w:pPr>
              <w:jc w:val="center"/>
            </w:pPr>
            <w:r w:rsidRPr="00A755C9">
              <w:rPr>
                <w:rFonts w:ascii="Bookman Old Style" w:hAnsi="Bookman Old Style"/>
                <w:sz w:val="32"/>
                <w:szCs w:val="32"/>
              </w:rPr>
              <w:t>14 H</w:t>
            </w:r>
          </w:p>
        </w:tc>
      </w:tr>
    </w:tbl>
    <w:p w:rsidR="00EE6C20" w:rsidRDefault="00EE6C20" w:rsidP="00270A99">
      <w:pPr>
        <w:jc w:val="center"/>
        <w:rPr>
          <w:sz w:val="20"/>
          <w:szCs w:val="20"/>
        </w:rPr>
      </w:pPr>
    </w:p>
    <w:p w:rsidR="00EE6C20" w:rsidRDefault="00EE6C20" w:rsidP="009F67AC">
      <w:pPr>
        <w:rPr>
          <w:sz w:val="20"/>
          <w:szCs w:val="20"/>
        </w:rPr>
      </w:pPr>
    </w:p>
    <w:p w:rsidR="005D3AE4" w:rsidRDefault="005D3AE4" w:rsidP="00270A99">
      <w:pPr>
        <w:jc w:val="center"/>
        <w:rPr>
          <w:sz w:val="20"/>
          <w:szCs w:val="20"/>
        </w:rPr>
      </w:pPr>
    </w:p>
    <w:p w:rsidR="001F74B2" w:rsidRPr="00B628F5" w:rsidRDefault="001F74B2" w:rsidP="001F74B2">
      <w:pPr>
        <w:spacing w:line="360" w:lineRule="auto"/>
        <w:jc w:val="center"/>
        <w:rPr>
          <w:b/>
          <w:bCs/>
        </w:rPr>
      </w:pPr>
      <w:r w:rsidRPr="00D12CAC">
        <w:rPr>
          <w:b/>
          <w:bCs/>
          <w:highlight w:val="yellow"/>
        </w:rPr>
        <w:t>§§§§§§§§§§§§§§§§§§§§§§§§§§§§§§§§§</w:t>
      </w:r>
    </w:p>
    <w:p w:rsidR="001F74B2" w:rsidRPr="00A2768D" w:rsidRDefault="001F74B2" w:rsidP="00270A99">
      <w:pPr>
        <w:jc w:val="center"/>
        <w:rPr>
          <w:sz w:val="20"/>
          <w:szCs w:val="20"/>
        </w:rPr>
      </w:pPr>
    </w:p>
    <w:p w:rsidR="00270A99" w:rsidRDefault="00270A99" w:rsidP="00A2768D">
      <w:pPr>
        <w:jc w:val="center"/>
        <w:rPr>
          <w:rFonts w:ascii="Bookman Old Style" w:hAnsi="Bookman Old Style"/>
          <w:b/>
          <w:bCs/>
          <w:color w:val="E36C0A" w:themeColor="accent6" w:themeShade="BF"/>
          <w:sz w:val="40"/>
          <w:szCs w:val="40"/>
          <w:u w:val="single"/>
        </w:rPr>
      </w:pPr>
      <w:r w:rsidRPr="00835F0D">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1F74B2" w:rsidRPr="00EA6C91" w:rsidRDefault="001F74B2" w:rsidP="00A2768D">
      <w:pPr>
        <w:jc w:val="center"/>
        <w:rPr>
          <w:b/>
          <w:bCs/>
          <w:i/>
          <w:iCs/>
        </w:rPr>
      </w:pPr>
    </w:p>
    <w:p w:rsidR="00270A99" w:rsidRDefault="00270A99" w:rsidP="009F67AC">
      <w:pPr>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 xml:space="preserve">PROGRAMMATION  </w:t>
      </w:r>
      <w:r w:rsidR="009F67AC">
        <w:rPr>
          <w:rFonts w:ascii="Bookman Old Style" w:hAnsi="Bookman Old Style"/>
          <w:b/>
          <w:bCs/>
          <w:sz w:val="28"/>
          <w:szCs w:val="28"/>
          <w:highlight w:val="magenta"/>
          <w:u w:val="single"/>
        </w:rPr>
        <w:t>01</w:t>
      </w:r>
      <w:r w:rsidRPr="00B90DA2">
        <w:rPr>
          <w:rFonts w:ascii="Bookman Old Style" w:hAnsi="Bookman Old Style"/>
          <w:b/>
          <w:bCs/>
          <w:sz w:val="28"/>
          <w:szCs w:val="28"/>
          <w:highlight w:val="magenta"/>
          <w:u w:val="single"/>
        </w:rPr>
        <w:t>° JOURNEE</w:t>
      </w:r>
    </w:p>
    <w:p w:rsidR="00EE6C20" w:rsidRDefault="00EE6C20" w:rsidP="00A2768D">
      <w:pPr>
        <w:jc w:val="center"/>
        <w:rPr>
          <w:rFonts w:ascii="Bookman Old Style" w:hAnsi="Bookman Old Style"/>
          <w:b/>
          <w:bCs/>
          <w:sz w:val="28"/>
          <w:szCs w:val="28"/>
          <w:u w:val="single"/>
        </w:rPr>
      </w:pPr>
    </w:p>
    <w:p w:rsidR="00EE6C20" w:rsidRPr="004E3698" w:rsidRDefault="00EE6C20" w:rsidP="006A5C76">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 xml:space="preserve">SAMEDI </w:t>
      </w:r>
      <w:r w:rsidR="006A5C76">
        <w:rPr>
          <w:rFonts w:ascii="Bookman Old Style" w:hAnsi="Bookman Old Style"/>
          <w:b/>
          <w:sz w:val="32"/>
          <w:szCs w:val="32"/>
          <w:u w:val="single"/>
        </w:rPr>
        <w:t>19</w:t>
      </w:r>
      <w:r w:rsidRPr="004E3698">
        <w:rPr>
          <w:rFonts w:ascii="Bookman Old Style" w:hAnsi="Bookman Old Style"/>
          <w:b/>
          <w:sz w:val="32"/>
          <w:szCs w:val="32"/>
          <w:u w:val="single"/>
        </w:rPr>
        <w:t xml:space="preserve"> </w:t>
      </w:r>
      <w:r w:rsidR="006A5C76">
        <w:rPr>
          <w:rFonts w:ascii="Bookman Old Style" w:hAnsi="Bookman Old Style"/>
          <w:b/>
          <w:sz w:val="32"/>
          <w:szCs w:val="32"/>
          <w:u w:val="single"/>
        </w:rPr>
        <w:t>OCTOBRE</w:t>
      </w:r>
      <w:r w:rsidRPr="004E3698">
        <w:rPr>
          <w:rFonts w:ascii="Bookman Old Style" w:hAnsi="Bookman Old Style"/>
          <w:b/>
          <w:sz w:val="32"/>
          <w:szCs w:val="32"/>
          <w:u w:val="single"/>
        </w:rPr>
        <w:t xml:space="preserve"> 2019</w:t>
      </w:r>
    </w:p>
    <w:tbl>
      <w:tblPr>
        <w:tblW w:w="918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3543"/>
        <w:gridCol w:w="2268"/>
      </w:tblGrid>
      <w:tr w:rsidR="00C41EE7" w:rsidRPr="004E3698" w:rsidTr="00C41EE7">
        <w:trPr>
          <w:trHeight w:val="453"/>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E7" w:rsidRPr="004E3698" w:rsidRDefault="00C41EE7" w:rsidP="00B602A7">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E7" w:rsidRPr="004E3698" w:rsidRDefault="00C41EE7" w:rsidP="00B602A7">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E7" w:rsidRPr="004E3698" w:rsidRDefault="00C41EE7" w:rsidP="00B602A7">
            <w:pPr>
              <w:spacing w:before="100" w:beforeAutospacing="1" w:after="100" w:afterAutospacing="1" w:line="408" w:lineRule="atLeast"/>
              <w:jc w:val="center"/>
            </w:pPr>
            <w:r w:rsidRPr="004E3698">
              <w:rPr>
                <w:rFonts w:ascii="Bookman Old Style" w:hAnsi="Bookman Old Style"/>
                <w:b/>
                <w:sz w:val="32"/>
                <w:szCs w:val="32"/>
                <w:u w:val="single"/>
              </w:rPr>
              <w:t>SENIORS</w:t>
            </w:r>
          </w:p>
        </w:tc>
      </w:tr>
      <w:tr w:rsidR="00C41EE7" w:rsidRPr="004E3698" w:rsidTr="00F02352">
        <w:trPr>
          <w:trHeight w:val="421"/>
        </w:trPr>
        <w:tc>
          <w:tcPr>
            <w:tcW w:w="3369" w:type="dxa"/>
            <w:vMerge w:val="restart"/>
            <w:tcBorders>
              <w:top w:val="single" w:sz="4" w:space="0" w:color="000000" w:themeColor="text1"/>
              <w:left w:val="single" w:sz="4" w:space="0" w:color="000000" w:themeColor="text1"/>
              <w:right w:val="single" w:sz="4" w:space="0" w:color="000000" w:themeColor="text1"/>
            </w:tcBorders>
            <w:vAlign w:val="center"/>
            <w:hideMark/>
          </w:tcPr>
          <w:p w:rsidR="00C41EE7" w:rsidRPr="00E57231"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BOUDJELLIL</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SRBT / ASTW</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Pr="00577114"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13 H </w:t>
            </w:r>
          </w:p>
        </w:tc>
      </w:tr>
      <w:tr w:rsidR="00C41EE7" w:rsidRPr="004E3698" w:rsidTr="00F02352">
        <w:trPr>
          <w:trHeight w:val="421"/>
        </w:trPr>
        <w:tc>
          <w:tcPr>
            <w:tcW w:w="3369" w:type="dxa"/>
            <w:vMerge/>
            <w:tcBorders>
              <w:left w:val="single" w:sz="4" w:space="0" w:color="000000" w:themeColor="text1"/>
              <w:bottom w:val="single" w:sz="4" w:space="0" w:color="000000" w:themeColor="text1"/>
              <w:right w:val="single" w:sz="4" w:space="0" w:color="000000" w:themeColor="text1"/>
            </w:tcBorders>
            <w:vAlign w:val="center"/>
            <w:hideMark/>
          </w:tcPr>
          <w:p w:rsidR="00C41EE7" w:rsidRPr="004E3698" w:rsidRDefault="00C41EE7" w:rsidP="00B602A7">
            <w:pPr>
              <w:spacing w:before="100" w:beforeAutospacing="1" w:after="100" w:afterAutospacing="1" w:line="408" w:lineRule="atLeast"/>
              <w:jc w:val="center"/>
              <w:rPr>
                <w:rFonts w:ascii="Bookman Old Style" w:hAnsi="Bookman Old Style"/>
                <w:sz w:val="32"/>
                <w:szCs w:val="32"/>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Pr="00221CA0" w:rsidRDefault="00C41EE7" w:rsidP="00B602A7">
            <w:pPr>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OST / USSA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Pr="004E3698" w:rsidRDefault="00C41EE7" w:rsidP="00B602A7">
            <w:pPr>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15 H </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OUZELLAGUEN</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WRBO / OCA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BEJAIA NACERIA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 / FET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r>
      <w:tr w:rsidR="00C41EE7" w:rsidRPr="004E3698" w:rsidTr="00F02352">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AKFADOU</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EE7" w:rsidRDefault="00C41EE7" w:rsidP="00F02352">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CSATT / ASOG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1EE7" w:rsidRDefault="00C41EE7" w:rsidP="00F0235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bl>
    <w:p w:rsidR="00EE6C20" w:rsidRDefault="00EE6C20" w:rsidP="00A2768D">
      <w:pPr>
        <w:jc w:val="center"/>
        <w:rPr>
          <w:rFonts w:ascii="Bookman Old Style" w:hAnsi="Bookman Old Style"/>
          <w:b/>
          <w:bCs/>
          <w:sz w:val="28"/>
          <w:szCs w:val="28"/>
          <w:u w:val="single"/>
        </w:rPr>
      </w:pPr>
    </w:p>
    <w:p w:rsidR="00EE6C20" w:rsidRPr="004E3698" w:rsidRDefault="00EE6C20" w:rsidP="00270A99"/>
    <w:p w:rsidR="00610426" w:rsidRDefault="00270A99" w:rsidP="009F67AC">
      <w:pPr>
        <w:spacing w:line="360" w:lineRule="auto"/>
        <w:jc w:val="center"/>
        <w:rPr>
          <w:b/>
          <w:bCs/>
        </w:rPr>
      </w:pPr>
      <w:r w:rsidRPr="00D12CAC">
        <w:rPr>
          <w:b/>
          <w:bCs/>
          <w:highlight w:val="yellow"/>
        </w:rPr>
        <w:t>§§§§§§§§§§§§§§§§§§§§§§§§§§§§§§§§§</w:t>
      </w:r>
    </w:p>
    <w:p w:rsidR="003D67CE" w:rsidRPr="009F67AC" w:rsidRDefault="003D67CE" w:rsidP="009F67AC">
      <w:pPr>
        <w:spacing w:line="360" w:lineRule="auto"/>
        <w:jc w:val="center"/>
        <w:rPr>
          <w:b/>
          <w:bCs/>
        </w:rPr>
      </w:pPr>
    </w:p>
    <w:p w:rsidR="00633746" w:rsidRDefault="00633746" w:rsidP="00633746">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633746" w:rsidRPr="00F1529E" w:rsidRDefault="00633746" w:rsidP="00633746">
      <w:pPr>
        <w:tabs>
          <w:tab w:val="left" w:pos="709"/>
          <w:tab w:val="left" w:pos="12049"/>
        </w:tabs>
        <w:jc w:val="center"/>
        <w:rPr>
          <w:b/>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9F67AC" w:rsidTr="009F67AC">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9F67AC" w:rsidRDefault="009F67AC">
            <w:pPr>
              <w:spacing w:line="276" w:lineRule="auto"/>
              <w:jc w:val="center"/>
              <w:rPr>
                <w:b/>
                <w:sz w:val="28"/>
                <w:szCs w:val="28"/>
                <w:lang w:val="en-GB"/>
              </w:rPr>
            </w:pPr>
            <w:r>
              <w:rPr>
                <w:b/>
                <w:sz w:val="28"/>
                <w:szCs w:val="28"/>
                <w:lang w:val="en-GB"/>
              </w:rPr>
              <w:t>RENCONTRES</w:t>
            </w:r>
          </w:p>
          <w:p w:rsidR="009F67AC" w:rsidRDefault="00F1529E">
            <w:pPr>
              <w:spacing w:line="276" w:lineRule="auto"/>
              <w:jc w:val="center"/>
              <w:rPr>
                <w:b/>
                <w:sz w:val="28"/>
                <w:szCs w:val="28"/>
                <w:lang w:val="en-GB"/>
              </w:rPr>
            </w:pPr>
            <w:r>
              <w:rPr>
                <w:b/>
                <w:sz w:val="28"/>
                <w:szCs w:val="28"/>
                <w:lang w:val="en-GB"/>
              </w:rPr>
              <w:t>01</w:t>
            </w:r>
            <w:r w:rsidR="009F67AC">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9F67AC" w:rsidRDefault="009F67AC">
            <w:pPr>
              <w:spacing w:line="276" w:lineRule="auto"/>
              <w:jc w:val="center"/>
              <w:rPr>
                <w:b/>
                <w:sz w:val="28"/>
                <w:szCs w:val="28"/>
                <w:lang w:val="en-GB"/>
              </w:rPr>
            </w:pPr>
            <w:r>
              <w:rPr>
                <w:b/>
                <w:sz w:val="28"/>
                <w:szCs w:val="28"/>
                <w:lang w:val="en-GB"/>
              </w:rPr>
              <w:t>SENIORS</w:t>
            </w:r>
          </w:p>
        </w:tc>
      </w:tr>
      <w:tr w:rsidR="009F67AC" w:rsidTr="009F67AC">
        <w:trPr>
          <w:trHeight w:val="274"/>
        </w:trPr>
        <w:tc>
          <w:tcPr>
            <w:tcW w:w="5953" w:type="dxa"/>
            <w:tcBorders>
              <w:top w:val="single" w:sz="24" w:space="0" w:color="auto"/>
              <w:left w:val="single" w:sz="4" w:space="0" w:color="auto"/>
              <w:bottom w:val="single" w:sz="4" w:space="0" w:color="000000"/>
              <w:right w:val="single" w:sz="24" w:space="0" w:color="auto"/>
            </w:tcBorders>
            <w:hideMark/>
          </w:tcPr>
          <w:p w:rsidR="009F67AC" w:rsidRDefault="00F1529E">
            <w:pPr>
              <w:spacing w:line="276" w:lineRule="auto"/>
              <w:jc w:val="center"/>
              <w:rPr>
                <w:b/>
                <w:lang w:val="en-GB"/>
              </w:rPr>
            </w:pPr>
            <w:r>
              <w:rPr>
                <w:b/>
                <w:lang w:val="en-GB"/>
              </w:rPr>
              <w:t>JSBA</w:t>
            </w:r>
            <w:r w:rsidR="009F67AC">
              <w:rPr>
                <w:b/>
                <w:lang w:val="en-GB"/>
              </w:rPr>
              <w:t xml:space="preserve"> / CRBA </w:t>
            </w:r>
          </w:p>
        </w:tc>
        <w:tc>
          <w:tcPr>
            <w:tcW w:w="1843" w:type="dxa"/>
            <w:tcBorders>
              <w:top w:val="single" w:sz="24" w:space="0" w:color="auto"/>
              <w:left w:val="single" w:sz="4" w:space="0" w:color="auto"/>
              <w:bottom w:val="single" w:sz="4" w:space="0" w:color="000000"/>
              <w:right w:val="single" w:sz="24" w:space="0" w:color="auto"/>
            </w:tcBorders>
            <w:hideMark/>
          </w:tcPr>
          <w:p w:rsidR="009F67AC" w:rsidRDefault="009F67AC" w:rsidP="00F1529E">
            <w:pPr>
              <w:spacing w:line="276" w:lineRule="auto"/>
              <w:jc w:val="center"/>
              <w:rPr>
                <w:b/>
                <w:lang w:val="en-GB"/>
              </w:rPr>
            </w:pPr>
            <w:r>
              <w:rPr>
                <w:b/>
                <w:lang w:val="en-GB"/>
              </w:rPr>
              <w:t>0</w:t>
            </w:r>
            <w:r w:rsidR="00F1529E">
              <w:rPr>
                <w:b/>
                <w:lang w:val="en-GB"/>
              </w:rPr>
              <w:t>1</w:t>
            </w:r>
            <w:r>
              <w:rPr>
                <w:b/>
                <w:lang w:val="en-GB"/>
              </w:rPr>
              <w:t xml:space="preserve"> – 0</w:t>
            </w:r>
            <w:r w:rsidR="00F1529E">
              <w:rPr>
                <w:b/>
                <w:lang w:val="en-GB"/>
              </w:rPr>
              <w:t>1</w:t>
            </w:r>
            <w:r>
              <w:rPr>
                <w:b/>
                <w:lang w:val="en-GB"/>
              </w:rPr>
              <w:t xml:space="preserve"> </w:t>
            </w:r>
          </w:p>
        </w:tc>
      </w:tr>
      <w:tr w:rsidR="009F67AC" w:rsidTr="009F67AC">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9F67AC" w:rsidRDefault="00F1529E" w:rsidP="00F1529E">
            <w:pPr>
              <w:spacing w:line="276" w:lineRule="auto"/>
              <w:jc w:val="center"/>
              <w:rPr>
                <w:b/>
                <w:lang w:val="en-GB"/>
              </w:rPr>
            </w:pPr>
            <w:r>
              <w:rPr>
                <w:b/>
                <w:lang w:val="en-GB"/>
              </w:rPr>
              <w:t>RCIA</w:t>
            </w:r>
            <w:r w:rsidR="009F67AC">
              <w:rPr>
                <w:b/>
                <w:lang w:val="en-GB"/>
              </w:rPr>
              <w:t xml:space="preserve"> / </w:t>
            </w:r>
            <w:r>
              <w:rPr>
                <w:b/>
                <w:lang w:val="en-GB"/>
              </w:rPr>
              <w:t>OMC</w:t>
            </w:r>
          </w:p>
        </w:tc>
        <w:tc>
          <w:tcPr>
            <w:tcW w:w="1843" w:type="dxa"/>
            <w:tcBorders>
              <w:top w:val="single" w:sz="4" w:space="0" w:color="000000"/>
              <w:left w:val="single" w:sz="4" w:space="0" w:color="auto"/>
              <w:bottom w:val="single" w:sz="4" w:space="0" w:color="000000"/>
              <w:right w:val="single" w:sz="24" w:space="0" w:color="auto"/>
            </w:tcBorders>
            <w:hideMark/>
          </w:tcPr>
          <w:p w:rsidR="009F67AC" w:rsidRDefault="009F67AC" w:rsidP="00F1529E">
            <w:pPr>
              <w:spacing w:line="276" w:lineRule="auto"/>
              <w:jc w:val="center"/>
              <w:rPr>
                <w:b/>
                <w:lang w:val="en-GB"/>
              </w:rPr>
            </w:pPr>
            <w:r>
              <w:rPr>
                <w:b/>
                <w:lang w:val="en-GB"/>
              </w:rPr>
              <w:t>0</w:t>
            </w:r>
            <w:r w:rsidR="00F1529E">
              <w:rPr>
                <w:b/>
                <w:lang w:val="en-GB"/>
              </w:rPr>
              <w:t>4</w:t>
            </w:r>
            <w:r>
              <w:rPr>
                <w:b/>
                <w:lang w:val="en-GB"/>
              </w:rPr>
              <w:t xml:space="preserve"> – 0</w:t>
            </w:r>
            <w:r w:rsidR="00F1529E">
              <w:rPr>
                <w:b/>
                <w:lang w:val="en-GB"/>
              </w:rPr>
              <w:t>0</w:t>
            </w:r>
          </w:p>
        </w:tc>
      </w:tr>
      <w:tr w:rsidR="009F67AC" w:rsidTr="009F67AC">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9F67AC" w:rsidRDefault="009F67AC" w:rsidP="00F1529E">
            <w:pPr>
              <w:spacing w:line="276" w:lineRule="auto"/>
              <w:jc w:val="center"/>
              <w:rPr>
                <w:b/>
                <w:lang w:val="en-GB"/>
              </w:rPr>
            </w:pPr>
            <w:r>
              <w:rPr>
                <w:b/>
                <w:lang w:val="en-GB"/>
              </w:rPr>
              <w:t xml:space="preserve">OF / </w:t>
            </w:r>
            <w:r w:rsidR="00F1529E">
              <w:rPr>
                <w:b/>
                <w:lang w:val="en-GB"/>
              </w:rPr>
              <w:t>JSIO</w:t>
            </w:r>
          </w:p>
        </w:tc>
        <w:tc>
          <w:tcPr>
            <w:tcW w:w="1843" w:type="dxa"/>
            <w:tcBorders>
              <w:top w:val="single" w:sz="4" w:space="0" w:color="000000"/>
              <w:left w:val="single" w:sz="4" w:space="0" w:color="auto"/>
              <w:bottom w:val="single" w:sz="4" w:space="0" w:color="000000"/>
              <w:right w:val="single" w:sz="24" w:space="0" w:color="auto"/>
            </w:tcBorders>
            <w:hideMark/>
          </w:tcPr>
          <w:p w:rsidR="009F67AC" w:rsidRPr="00A94A7D" w:rsidRDefault="00A94A7D" w:rsidP="00F1529E">
            <w:pPr>
              <w:spacing w:line="276" w:lineRule="auto"/>
              <w:jc w:val="center"/>
              <w:rPr>
                <w:b/>
              </w:rPr>
            </w:pPr>
            <w:r w:rsidRPr="00A94A7D">
              <w:rPr>
                <w:b/>
              </w:rPr>
              <w:t>(</w:t>
            </w:r>
            <w:r w:rsidR="009F67AC" w:rsidRPr="00A94A7D">
              <w:rPr>
                <w:b/>
              </w:rPr>
              <w:t>00 – 0</w:t>
            </w:r>
            <w:r w:rsidR="00F1529E" w:rsidRPr="00A94A7D">
              <w:rPr>
                <w:b/>
              </w:rPr>
              <w:t>3</w:t>
            </w:r>
            <w:r w:rsidRPr="00A94A7D">
              <w:rPr>
                <w:b/>
              </w:rPr>
              <w:t>) P.</w:t>
            </w:r>
            <w:r w:rsidR="009F67AC" w:rsidRPr="00A94A7D">
              <w:rPr>
                <w:b/>
              </w:rPr>
              <w:t xml:space="preserve"> </w:t>
            </w:r>
          </w:p>
        </w:tc>
      </w:tr>
      <w:tr w:rsidR="009F67AC" w:rsidTr="009F67AC">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9F67AC" w:rsidRPr="00A94A7D" w:rsidRDefault="00F1529E">
            <w:pPr>
              <w:spacing w:line="276" w:lineRule="auto"/>
              <w:jc w:val="center"/>
              <w:rPr>
                <w:b/>
              </w:rPr>
            </w:pPr>
            <w:r w:rsidRPr="00A94A7D">
              <w:rPr>
                <w:b/>
              </w:rPr>
              <w:t>GB / CRBSET</w:t>
            </w:r>
          </w:p>
        </w:tc>
        <w:tc>
          <w:tcPr>
            <w:tcW w:w="1843" w:type="dxa"/>
            <w:tcBorders>
              <w:top w:val="single" w:sz="4" w:space="0" w:color="000000"/>
              <w:left w:val="single" w:sz="4" w:space="0" w:color="auto"/>
              <w:bottom w:val="single" w:sz="4" w:space="0" w:color="000000"/>
              <w:right w:val="single" w:sz="24" w:space="0" w:color="auto"/>
            </w:tcBorders>
            <w:hideMark/>
          </w:tcPr>
          <w:p w:rsidR="009F67AC" w:rsidRPr="00A94A7D" w:rsidRDefault="00F1529E">
            <w:pPr>
              <w:spacing w:line="276" w:lineRule="auto"/>
              <w:jc w:val="center"/>
              <w:rPr>
                <w:b/>
              </w:rPr>
            </w:pPr>
            <w:r w:rsidRPr="00A94A7D">
              <w:rPr>
                <w:b/>
              </w:rPr>
              <w:t>00 – 05</w:t>
            </w:r>
          </w:p>
        </w:tc>
      </w:tr>
      <w:tr w:rsidR="009F67AC" w:rsidTr="009F67AC">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9F67AC" w:rsidRPr="00A94A7D" w:rsidRDefault="00F1529E">
            <w:pPr>
              <w:spacing w:line="276" w:lineRule="auto"/>
              <w:jc w:val="center"/>
              <w:rPr>
                <w:b/>
              </w:rPr>
            </w:pPr>
            <w:r w:rsidRPr="00A94A7D">
              <w:rPr>
                <w:b/>
              </w:rPr>
              <w:t>NCB / JSD</w:t>
            </w:r>
          </w:p>
        </w:tc>
        <w:tc>
          <w:tcPr>
            <w:tcW w:w="1843" w:type="dxa"/>
            <w:tcBorders>
              <w:top w:val="single" w:sz="4" w:space="0" w:color="000000"/>
              <w:left w:val="single" w:sz="4" w:space="0" w:color="auto"/>
              <w:bottom w:val="single" w:sz="4" w:space="0" w:color="000000"/>
              <w:right w:val="single" w:sz="24" w:space="0" w:color="auto"/>
            </w:tcBorders>
            <w:hideMark/>
          </w:tcPr>
          <w:p w:rsidR="009F67AC" w:rsidRPr="00A94A7D" w:rsidRDefault="00F1529E">
            <w:pPr>
              <w:spacing w:line="276" w:lineRule="auto"/>
              <w:jc w:val="center"/>
              <w:rPr>
                <w:b/>
              </w:rPr>
            </w:pPr>
            <w:r w:rsidRPr="00A94A7D">
              <w:rPr>
                <w:b/>
              </w:rPr>
              <w:t>02 – 02</w:t>
            </w:r>
          </w:p>
        </w:tc>
      </w:tr>
      <w:tr w:rsidR="009F67AC" w:rsidTr="009F67AC">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9F67AC" w:rsidRPr="00A94A7D" w:rsidRDefault="00F1529E">
            <w:pPr>
              <w:spacing w:line="276" w:lineRule="auto"/>
              <w:jc w:val="center"/>
              <w:rPr>
                <w:b/>
              </w:rPr>
            </w:pPr>
            <w:r w:rsidRPr="00A94A7D">
              <w:rPr>
                <w:b/>
              </w:rPr>
              <w:t>CRBAR / JSM</w:t>
            </w:r>
          </w:p>
        </w:tc>
        <w:tc>
          <w:tcPr>
            <w:tcW w:w="1843" w:type="dxa"/>
            <w:tcBorders>
              <w:top w:val="single" w:sz="4" w:space="0" w:color="000000"/>
              <w:left w:val="single" w:sz="4" w:space="0" w:color="auto"/>
              <w:bottom w:val="single" w:sz="4" w:space="0" w:color="000000"/>
              <w:right w:val="single" w:sz="24" w:space="0" w:color="auto"/>
            </w:tcBorders>
            <w:hideMark/>
          </w:tcPr>
          <w:p w:rsidR="009F67AC" w:rsidRPr="00A94A7D" w:rsidRDefault="00F1529E">
            <w:pPr>
              <w:spacing w:line="276" w:lineRule="auto"/>
              <w:jc w:val="center"/>
              <w:rPr>
                <w:b/>
              </w:rPr>
            </w:pPr>
            <w:r w:rsidRPr="00A94A7D">
              <w:rPr>
                <w:b/>
              </w:rPr>
              <w:t>00 – 00</w:t>
            </w:r>
          </w:p>
        </w:tc>
      </w:tr>
      <w:tr w:rsidR="00F1529E" w:rsidTr="009F67AC">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F1529E" w:rsidRPr="00A94A7D" w:rsidRDefault="00F1529E">
            <w:pPr>
              <w:spacing w:line="276" w:lineRule="auto"/>
              <w:jc w:val="center"/>
              <w:rPr>
                <w:b/>
              </w:rPr>
            </w:pPr>
            <w:r w:rsidRPr="00A94A7D">
              <w:rPr>
                <w:b/>
              </w:rPr>
              <w:t>AST / ARBB</w:t>
            </w:r>
          </w:p>
        </w:tc>
        <w:tc>
          <w:tcPr>
            <w:tcW w:w="1843" w:type="dxa"/>
            <w:tcBorders>
              <w:top w:val="single" w:sz="4" w:space="0" w:color="000000"/>
              <w:left w:val="single" w:sz="4" w:space="0" w:color="auto"/>
              <w:bottom w:val="single" w:sz="4" w:space="0" w:color="000000"/>
              <w:right w:val="single" w:sz="24" w:space="0" w:color="auto"/>
            </w:tcBorders>
            <w:hideMark/>
          </w:tcPr>
          <w:p w:rsidR="00F1529E" w:rsidRPr="00A94A7D" w:rsidRDefault="00F1529E">
            <w:pPr>
              <w:spacing w:line="276" w:lineRule="auto"/>
              <w:jc w:val="center"/>
              <w:rPr>
                <w:b/>
              </w:rPr>
            </w:pPr>
            <w:r w:rsidRPr="00A94A7D">
              <w:rPr>
                <w:b/>
              </w:rPr>
              <w:t>00 – 00</w:t>
            </w:r>
          </w:p>
        </w:tc>
      </w:tr>
      <w:tr w:rsidR="00F1529E" w:rsidTr="009F67AC">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F1529E" w:rsidRPr="00A94A7D" w:rsidRDefault="00F1529E">
            <w:pPr>
              <w:spacing w:line="276" w:lineRule="auto"/>
              <w:jc w:val="center"/>
              <w:rPr>
                <w:b/>
              </w:rPr>
            </w:pPr>
            <w:r w:rsidRPr="00A94A7D">
              <w:rPr>
                <w:b/>
              </w:rPr>
              <w:t>SSSA / CSPC</w:t>
            </w:r>
          </w:p>
        </w:tc>
        <w:tc>
          <w:tcPr>
            <w:tcW w:w="1843" w:type="dxa"/>
            <w:tcBorders>
              <w:top w:val="single" w:sz="4" w:space="0" w:color="000000"/>
              <w:left w:val="single" w:sz="4" w:space="0" w:color="auto"/>
              <w:bottom w:val="single" w:sz="4" w:space="0" w:color="000000"/>
              <w:right w:val="single" w:sz="24" w:space="0" w:color="auto"/>
            </w:tcBorders>
            <w:hideMark/>
          </w:tcPr>
          <w:p w:rsidR="00F1529E" w:rsidRPr="00A94A7D" w:rsidRDefault="00F1529E">
            <w:pPr>
              <w:spacing w:line="276" w:lineRule="auto"/>
              <w:jc w:val="center"/>
              <w:rPr>
                <w:b/>
              </w:rPr>
            </w:pPr>
            <w:r w:rsidRPr="00A94A7D">
              <w:rPr>
                <w:b/>
              </w:rPr>
              <w:t>01 – 00</w:t>
            </w:r>
          </w:p>
        </w:tc>
      </w:tr>
    </w:tbl>
    <w:p w:rsidR="009F67AC" w:rsidRDefault="009F67AC" w:rsidP="00F1529E">
      <w:pPr>
        <w:rPr>
          <w:b/>
          <w:bCs/>
          <w:sz w:val="32"/>
          <w:u w:val="single"/>
          <w:shd w:val="clear" w:color="auto" w:fill="DBE5F1" w:themeFill="accent1" w:themeFillTint="33"/>
        </w:rPr>
      </w:pPr>
    </w:p>
    <w:p w:rsidR="00F1529E" w:rsidRDefault="00F1529E" w:rsidP="00F1529E">
      <w:pPr>
        <w:rPr>
          <w:b/>
          <w:bCs/>
          <w:sz w:val="32"/>
          <w:u w:val="single"/>
          <w:shd w:val="clear" w:color="auto" w:fill="DBE5F1" w:themeFill="accent1" w:themeFillTint="33"/>
        </w:rPr>
      </w:pPr>
    </w:p>
    <w:p w:rsidR="00633746" w:rsidRPr="00F1529E" w:rsidRDefault="00633746" w:rsidP="00F1529E">
      <w:pPr>
        <w:jc w:val="center"/>
        <w:rPr>
          <w:b/>
          <w:bCs/>
          <w:sz w:val="32"/>
          <w:u w:val="single"/>
        </w:rPr>
      </w:pPr>
      <w:r>
        <w:rPr>
          <w:b/>
          <w:bCs/>
          <w:sz w:val="32"/>
          <w:u w:val="single"/>
          <w:shd w:val="clear" w:color="auto" w:fill="DBE5F1" w:themeFill="accent1" w:themeFillTint="33"/>
        </w:rPr>
        <w:t xml:space="preserve">CLASSEMENT </w:t>
      </w:r>
      <w:r w:rsidR="00B642AF">
        <w:rPr>
          <w:b/>
          <w:bCs/>
          <w:sz w:val="32"/>
          <w:u w:val="single"/>
          <w:shd w:val="clear" w:color="auto" w:fill="DBE5F1" w:themeFill="accent1" w:themeFillTint="33"/>
        </w:rPr>
        <w:t>01</w:t>
      </w:r>
      <w:r>
        <w:rPr>
          <w:b/>
          <w:bCs/>
          <w:sz w:val="32"/>
          <w:u w:val="single"/>
          <w:shd w:val="clear" w:color="auto" w:fill="DBE5F1" w:themeFill="accent1" w:themeFillTint="33"/>
        </w:rPr>
        <w:t>° JOURNEE</w:t>
      </w:r>
    </w:p>
    <w:p w:rsidR="00633746" w:rsidRDefault="00633746" w:rsidP="00633746"/>
    <w:tbl>
      <w:tblPr>
        <w:tblpPr w:leftFromText="141" w:rightFromText="141" w:bottomFromText="200" w:vertAnchor="page" w:horzAnchor="margin" w:tblpY="643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33746" w:rsidTr="00F1529E">
        <w:trPr>
          <w:trHeight w:val="391"/>
        </w:trPr>
        <w:tc>
          <w:tcPr>
            <w:tcW w:w="935"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633746" w:rsidRDefault="00633746" w:rsidP="00F1529E">
            <w:pPr>
              <w:spacing w:before="100" w:beforeAutospacing="1" w:after="100" w:afterAutospacing="1" w:line="360" w:lineRule="auto"/>
              <w:jc w:val="center"/>
              <w:rPr>
                <w:bCs/>
              </w:rPr>
            </w:pPr>
            <w:r>
              <w:rPr>
                <w:bCs/>
                <w:u w:val="single"/>
                <w:lang w:val="en-US"/>
              </w:rPr>
              <w:t>Obs</w:t>
            </w:r>
            <w:r>
              <w:rPr>
                <w:bCs/>
                <w:u w:val="single"/>
              </w:rPr>
              <w:t>.</w:t>
            </w:r>
          </w:p>
        </w:tc>
      </w:tr>
      <w:tr w:rsidR="00633746"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before="100" w:beforeAutospacing="1" w:after="100" w:afterAutospacing="1" w:line="360" w:lineRule="auto"/>
              <w:jc w:val="center"/>
              <w:rPr>
                <w:b/>
              </w:rPr>
            </w:pPr>
            <w:r>
              <w:rPr>
                <w:b/>
                <w:sz w:val="22"/>
                <w:szCs w:val="22"/>
              </w:rPr>
              <w:t>1</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before="100" w:beforeAutospacing="1" w:after="100" w:afterAutospacing="1" w:line="360" w:lineRule="auto"/>
              <w:jc w:val="center"/>
              <w:rPr>
                <w:rFonts w:ascii="Bookman Old Style" w:hAnsi="Bookman Old Style"/>
                <w:b/>
                <w:sz w:val="32"/>
                <w:szCs w:val="32"/>
              </w:rPr>
            </w:pPr>
            <w:r>
              <w:rPr>
                <w:rFonts w:ascii="Bookman Old Style" w:hAnsi="Bookman Old Style"/>
                <w:b/>
              </w:rPr>
              <w:t>CRB S. EL TENINE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line="276" w:lineRule="auto"/>
              <w:rPr>
                <w:rFonts w:asciiTheme="minorHAnsi" w:eastAsiaTheme="minorEastAsia" w:hAnsiTheme="minorHAnsi"/>
              </w:rPr>
            </w:pPr>
          </w:p>
        </w:tc>
      </w:tr>
      <w:tr w:rsidR="00633746"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1175A5" w:rsidP="00F1529E">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before="100" w:beforeAutospacing="1" w:after="100" w:afterAutospacing="1" w:line="360" w:lineRule="auto"/>
              <w:jc w:val="center"/>
              <w:rPr>
                <w:bCs/>
              </w:rPr>
            </w:pPr>
          </w:p>
        </w:tc>
      </w:tr>
      <w:tr w:rsidR="00633746"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1175A5" w:rsidP="001175A5">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JS I. OUAZZOUG</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before="100" w:beforeAutospacing="1" w:after="100" w:afterAutospacing="1" w:line="360" w:lineRule="auto"/>
              <w:jc w:val="center"/>
              <w:rPr>
                <w:bCs/>
              </w:rPr>
            </w:pPr>
          </w:p>
        </w:tc>
      </w:tr>
      <w:tr w:rsidR="00633746"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1175A5" w:rsidP="00F1529E">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SS SIDI AICH</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line="276" w:lineRule="auto"/>
              <w:rPr>
                <w:rFonts w:asciiTheme="minorHAnsi" w:eastAsiaTheme="minorEastAsia" w:hAnsiTheme="minorHAnsi"/>
              </w:rPr>
            </w:pPr>
          </w:p>
        </w:tc>
      </w:tr>
      <w:tr w:rsidR="00633746"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before="100" w:beforeAutospacing="1" w:after="100" w:afterAutospacing="1" w:line="360" w:lineRule="auto"/>
              <w:jc w:val="center"/>
              <w:rPr>
                <w:b/>
              </w:rPr>
            </w:pPr>
            <w:r>
              <w:rPr>
                <w:b/>
                <w:sz w:val="22"/>
                <w:szCs w:val="22"/>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line="276" w:lineRule="auto"/>
              <w:rPr>
                <w:rFonts w:asciiTheme="minorHAnsi" w:eastAsiaTheme="minorEastAsia" w:hAnsiTheme="minorHAnsi"/>
              </w:rPr>
            </w:pPr>
          </w:p>
        </w:tc>
      </w:tr>
      <w:tr w:rsidR="00B642AF"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1175A5" w:rsidP="00F1529E">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NC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r w:rsidR="00B642AF"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1175A5" w:rsidP="00F1529E">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CRB AOKAS</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r w:rsidR="00B642AF"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1175A5" w:rsidP="00F1529E">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JSB AMIZOUR</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r w:rsidR="00B642AF"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1175A5" w:rsidP="00F1529E">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ARB BARBACHA</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r w:rsidR="00B642AF"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1175A5" w:rsidP="00F1529E">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AS TAASSAST</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r w:rsidR="00B642AF"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JSMELBOU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r w:rsidR="00B642AF"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1175A5" w:rsidP="00F1529E">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CRB AIT RZINE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r w:rsidR="00633746" w:rsidTr="00F1529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CS P.CIVILE</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line="276" w:lineRule="auto"/>
              <w:rPr>
                <w:rFonts w:asciiTheme="minorHAnsi" w:eastAsiaTheme="minorEastAsia" w:hAnsiTheme="minorHAnsi"/>
              </w:rPr>
            </w:pPr>
          </w:p>
        </w:tc>
      </w:tr>
      <w:tr w:rsidR="00633746" w:rsidTr="00F1529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3746" w:rsidRDefault="001175A5" w:rsidP="00F1529E">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O FERAOUN</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B642AF" w:rsidP="00F1529E">
            <w:pPr>
              <w:spacing w:line="276" w:lineRule="auto"/>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633746" w:rsidRDefault="00633746" w:rsidP="00F1529E">
            <w:pPr>
              <w:spacing w:before="100" w:beforeAutospacing="1" w:after="100" w:afterAutospacing="1" w:line="360" w:lineRule="auto"/>
              <w:jc w:val="center"/>
              <w:rPr>
                <w:bCs/>
              </w:rPr>
            </w:pPr>
          </w:p>
        </w:tc>
      </w:tr>
      <w:tr w:rsidR="00B642AF" w:rsidTr="00F1529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1175A5" w:rsidP="00F1529E">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O M’CISNA</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r w:rsidR="00B642AF" w:rsidTr="00F1529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642AF" w:rsidRDefault="001175A5" w:rsidP="00F1529E">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before="100" w:beforeAutospacing="1" w:after="100" w:afterAutospacing="1" w:line="360" w:lineRule="auto"/>
              <w:jc w:val="center"/>
              <w:rPr>
                <w:rFonts w:ascii="Bookman Old Style" w:hAnsi="Bookman Old Style"/>
                <w:b/>
              </w:rPr>
            </w:pPr>
            <w:r>
              <w:rPr>
                <w:rFonts w:ascii="Bookman Old Style" w:hAnsi="Bookman Old Style"/>
                <w:b/>
              </w:rPr>
              <w:t>GOURAYA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B642AF" w:rsidRDefault="00B642AF" w:rsidP="00F1529E">
            <w:pPr>
              <w:spacing w:line="276" w:lineRule="auto"/>
              <w:rPr>
                <w:rFonts w:asciiTheme="minorHAnsi" w:eastAsiaTheme="minorEastAsia" w:hAnsiTheme="minorHAnsi"/>
              </w:rPr>
            </w:pPr>
          </w:p>
        </w:tc>
      </w:tr>
    </w:tbl>
    <w:p w:rsidR="009F67AC" w:rsidRDefault="009F67AC" w:rsidP="00633746">
      <w:pPr>
        <w:jc w:val="center"/>
        <w:rPr>
          <w:b/>
          <w:bCs/>
          <w:highlight w:val="red"/>
        </w:rPr>
      </w:pPr>
    </w:p>
    <w:p w:rsidR="009F67AC" w:rsidRDefault="009F67AC" w:rsidP="00633746">
      <w:pPr>
        <w:jc w:val="center"/>
        <w:rPr>
          <w:b/>
          <w:bCs/>
          <w:highlight w:val="red"/>
        </w:rPr>
      </w:pPr>
    </w:p>
    <w:p w:rsidR="009F67AC" w:rsidRDefault="009F67AC" w:rsidP="00633746">
      <w:pPr>
        <w:jc w:val="center"/>
        <w:rPr>
          <w:b/>
          <w:bCs/>
          <w:highlight w:val="red"/>
        </w:rPr>
      </w:pPr>
    </w:p>
    <w:p w:rsidR="00F1529E" w:rsidRDefault="00F1529E" w:rsidP="00633746">
      <w:pPr>
        <w:jc w:val="center"/>
        <w:rPr>
          <w:b/>
          <w:bCs/>
          <w:highlight w:val="red"/>
        </w:rPr>
      </w:pPr>
    </w:p>
    <w:p w:rsidR="00633746" w:rsidRPr="002941BA" w:rsidRDefault="00633746" w:rsidP="002941BA">
      <w:pPr>
        <w:jc w:val="center"/>
        <w:rPr>
          <w:b/>
          <w:bCs/>
        </w:rPr>
      </w:pPr>
      <w:r>
        <w:rPr>
          <w:b/>
          <w:bCs/>
          <w:highlight w:val="red"/>
        </w:rPr>
        <w:t>SOUS TOUTES RESERVES</w:t>
      </w:r>
    </w:p>
    <w:sectPr w:rsidR="00633746" w:rsidRPr="002941BA" w:rsidSect="00F02352">
      <w:type w:val="continuous"/>
      <w:pgSz w:w="11906" w:h="16838"/>
      <w:pgMar w:top="567" w:right="851"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78" w:rsidRDefault="00285D78" w:rsidP="00D86DD4">
      <w:r>
        <w:separator/>
      </w:r>
    </w:p>
  </w:endnote>
  <w:endnote w:type="continuationSeparator" w:id="1">
    <w:p w:rsidR="00285D78" w:rsidRDefault="00285D78" w:rsidP="00D86DD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78" w:rsidRDefault="00285D78" w:rsidP="00D86DD4">
      <w:r>
        <w:separator/>
      </w:r>
    </w:p>
  </w:footnote>
  <w:footnote w:type="continuationSeparator" w:id="1">
    <w:p w:rsidR="00285D78" w:rsidRDefault="00285D78"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67F"/>
    <w:multiLevelType w:val="hybridMultilevel"/>
    <w:tmpl w:val="1B2838A6"/>
    <w:lvl w:ilvl="0" w:tplc="831E8378">
      <w:start w:val="14"/>
      <w:numFmt w:val="bullet"/>
      <w:lvlText w:val="-"/>
      <w:lvlJc w:val="left"/>
      <w:pPr>
        <w:ind w:left="1080" w:hanging="360"/>
      </w:pPr>
      <w:rPr>
        <w:rFonts w:ascii="Bookman Old Style" w:eastAsia="Times New Roman" w:hAnsi="Bookman Old Styl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9F149D"/>
    <w:multiLevelType w:val="hybridMultilevel"/>
    <w:tmpl w:val="5590C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45A3C3A"/>
    <w:multiLevelType w:val="multilevel"/>
    <w:tmpl w:val="5606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52B24"/>
    <w:multiLevelType w:val="hybridMultilevel"/>
    <w:tmpl w:val="3B92CC24"/>
    <w:lvl w:ilvl="0" w:tplc="2CD6943E">
      <w:start w:val="1"/>
      <w:numFmt w:val="bullet"/>
      <w:lvlText w:val=""/>
      <w:lvlJc w:val="left"/>
      <w:pPr>
        <w:ind w:left="1636" w:hanging="360"/>
      </w:pPr>
      <w:rPr>
        <w:rFonts w:ascii="Wingdings" w:hAnsi="Wingdings" w:hint="default"/>
        <w:b/>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4281DB8"/>
    <w:multiLevelType w:val="multilevel"/>
    <w:tmpl w:val="8CE0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830FD"/>
    <w:multiLevelType w:val="multilevel"/>
    <w:tmpl w:val="495C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0">
    <w:nsid w:val="41910BCA"/>
    <w:multiLevelType w:val="hybridMultilevel"/>
    <w:tmpl w:val="D0CA898A"/>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E86E90"/>
    <w:multiLevelType w:val="hybridMultilevel"/>
    <w:tmpl w:val="A184BD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504072"/>
    <w:multiLevelType w:val="multilevel"/>
    <w:tmpl w:val="5048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514DD"/>
    <w:multiLevelType w:val="hybridMultilevel"/>
    <w:tmpl w:val="CEDAFB44"/>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EFA64BA"/>
    <w:multiLevelType w:val="hybridMultilevel"/>
    <w:tmpl w:val="742C18B2"/>
    <w:lvl w:ilvl="0" w:tplc="C7663BE6">
      <w:start w:val="1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D43AF9"/>
    <w:multiLevelType w:val="multilevel"/>
    <w:tmpl w:val="1E9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405D53"/>
    <w:multiLevelType w:val="multilevel"/>
    <w:tmpl w:val="EDD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E6793"/>
    <w:multiLevelType w:val="hybridMultilevel"/>
    <w:tmpl w:val="51BE5900"/>
    <w:lvl w:ilvl="0" w:tplc="4E80DB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0E75CD"/>
    <w:multiLevelType w:val="hybridMultilevel"/>
    <w:tmpl w:val="3B906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7A011F8"/>
    <w:multiLevelType w:val="multilevel"/>
    <w:tmpl w:val="193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5">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26">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7C3E1D"/>
    <w:multiLevelType w:val="multilevel"/>
    <w:tmpl w:val="30C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num>
  <w:num w:numId="4">
    <w:abstractNumId w:val="1"/>
  </w:num>
  <w:num w:numId="5">
    <w:abstractNumId w:val="13"/>
  </w:num>
  <w:num w:numId="6">
    <w:abstractNumId w:val="10"/>
  </w:num>
  <w:num w:numId="7">
    <w:abstractNumId w:val="25"/>
  </w:num>
  <w:num w:numId="8">
    <w:abstractNumId w:val="26"/>
  </w:num>
  <w:num w:numId="9">
    <w:abstractNumId w:val="6"/>
  </w:num>
  <w:num w:numId="10">
    <w:abstractNumId w:val="4"/>
  </w:num>
  <w:num w:numId="11">
    <w:abstractNumId w:val="24"/>
  </w:num>
  <w:num w:numId="12">
    <w:abstractNumId w:val="2"/>
  </w:num>
  <w:num w:numId="13">
    <w:abstractNumId w:val="9"/>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3"/>
  </w:num>
  <w:num w:numId="19">
    <w:abstractNumId w:val="18"/>
  </w:num>
  <w:num w:numId="20">
    <w:abstractNumId w:val="14"/>
  </w:num>
  <w:num w:numId="21">
    <w:abstractNumId w:val="19"/>
  </w:num>
  <w:num w:numId="22">
    <w:abstractNumId w:val="5"/>
  </w:num>
  <w:num w:numId="23">
    <w:abstractNumId w:val="27"/>
  </w:num>
  <w:num w:numId="24">
    <w:abstractNumId w:val="8"/>
  </w:num>
  <w:num w:numId="25">
    <w:abstractNumId w:val="7"/>
  </w:num>
  <w:num w:numId="26">
    <w:abstractNumId w:val="16"/>
  </w:num>
  <w:num w:numId="27">
    <w:abstractNumId w:val="11"/>
  </w:num>
  <w:num w:numId="28">
    <w:abstractNumId w:val="17"/>
  </w:num>
  <w:num w:numId="29">
    <w:abstractNumId w:val="21"/>
  </w:num>
  <w:num w:numId="30">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3704"/>
    <w:rsid w:val="00013C40"/>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1FA4"/>
    <w:rsid w:val="000538DC"/>
    <w:rsid w:val="00054FBA"/>
    <w:rsid w:val="00057E8E"/>
    <w:rsid w:val="00060F9C"/>
    <w:rsid w:val="000622B8"/>
    <w:rsid w:val="000632FD"/>
    <w:rsid w:val="000634A9"/>
    <w:rsid w:val="00063BA5"/>
    <w:rsid w:val="00064F2D"/>
    <w:rsid w:val="00072A26"/>
    <w:rsid w:val="0007401E"/>
    <w:rsid w:val="00074533"/>
    <w:rsid w:val="00076277"/>
    <w:rsid w:val="00076EBE"/>
    <w:rsid w:val="00081064"/>
    <w:rsid w:val="000841EB"/>
    <w:rsid w:val="00085FA6"/>
    <w:rsid w:val="000903D9"/>
    <w:rsid w:val="00090F76"/>
    <w:rsid w:val="000936F6"/>
    <w:rsid w:val="00094BDA"/>
    <w:rsid w:val="00096AF7"/>
    <w:rsid w:val="00097C8C"/>
    <w:rsid w:val="000A03CC"/>
    <w:rsid w:val="000A4174"/>
    <w:rsid w:val="000A454B"/>
    <w:rsid w:val="000A5A82"/>
    <w:rsid w:val="000A6268"/>
    <w:rsid w:val="000A7C04"/>
    <w:rsid w:val="000B0356"/>
    <w:rsid w:val="000B3FD1"/>
    <w:rsid w:val="000B4A8C"/>
    <w:rsid w:val="000B527B"/>
    <w:rsid w:val="000B62D3"/>
    <w:rsid w:val="000C2272"/>
    <w:rsid w:val="000C2DC9"/>
    <w:rsid w:val="000C33F7"/>
    <w:rsid w:val="000C3491"/>
    <w:rsid w:val="000C3A9A"/>
    <w:rsid w:val="000C4A5C"/>
    <w:rsid w:val="000C4B07"/>
    <w:rsid w:val="000C501C"/>
    <w:rsid w:val="000C54F5"/>
    <w:rsid w:val="000C5CD6"/>
    <w:rsid w:val="000C67CD"/>
    <w:rsid w:val="000C683E"/>
    <w:rsid w:val="000C6B5F"/>
    <w:rsid w:val="000C77F4"/>
    <w:rsid w:val="000C7E79"/>
    <w:rsid w:val="000C7EDE"/>
    <w:rsid w:val="000D3E8E"/>
    <w:rsid w:val="000D6238"/>
    <w:rsid w:val="000D7639"/>
    <w:rsid w:val="000E08DB"/>
    <w:rsid w:val="000E1171"/>
    <w:rsid w:val="000E1C52"/>
    <w:rsid w:val="000E1F87"/>
    <w:rsid w:val="000E3825"/>
    <w:rsid w:val="000E69F1"/>
    <w:rsid w:val="000E6E93"/>
    <w:rsid w:val="000F0D0B"/>
    <w:rsid w:val="000F1020"/>
    <w:rsid w:val="000F13D4"/>
    <w:rsid w:val="000F2600"/>
    <w:rsid w:val="000F2AFA"/>
    <w:rsid w:val="000F3EAD"/>
    <w:rsid w:val="000F53E7"/>
    <w:rsid w:val="00100E4A"/>
    <w:rsid w:val="001028B0"/>
    <w:rsid w:val="001029D6"/>
    <w:rsid w:val="00102FAA"/>
    <w:rsid w:val="00103C34"/>
    <w:rsid w:val="00104390"/>
    <w:rsid w:val="00107D4F"/>
    <w:rsid w:val="00110B15"/>
    <w:rsid w:val="00114A49"/>
    <w:rsid w:val="00115782"/>
    <w:rsid w:val="00115E19"/>
    <w:rsid w:val="00116FCA"/>
    <w:rsid w:val="001175A5"/>
    <w:rsid w:val="001216F2"/>
    <w:rsid w:val="001220B9"/>
    <w:rsid w:val="0012314F"/>
    <w:rsid w:val="00126471"/>
    <w:rsid w:val="00126F0E"/>
    <w:rsid w:val="00131298"/>
    <w:rsid w:val="00131953"/>
    <w:rsid w:val="001321B0"/>
    <w:rsid w:val="001332EF"/>
    <w:rsid w:val="001349F5"/>
    <w:rsid w:val="00134F3A"/>
    <w:rsid w:val="0013582B"/>
    <w:rsid w:val="00135F3A"/>
    <w:rsid w:val="00136FF7"/>
    <w:rsid w:val="001426B9"/>
    <w:rsid w:val="00146EA7"/>
    <w:rsid w:val="00147D8C"/>
    <w:rsid w:val="00147DAD"/>
    <w:rsid w:val="00152B6F"/>
    <w:rsid w:val="00152CDB"/>
    <w:rsid w:val="00154DFE"/>
    <w:rsid w:val="001572AF"/>
    <w:rsid w:val="001576FF"/>
    <w:rsid w:val="001602D4"/>
    <w:rsid w:val="001603DA"/>
    <w:rsid w:val="00161EBC"/>
    <w:rsid w:val="001626A9"/>
    <w:rsid w:val="001631C1"/>
    <w:rsid w:val="00165113"/>
    <w:rsid w:val="001702FC"/>
    <w:rsid w:val="00170474"/>
    <w:rsid w:val="00170C19"/>
    <w:rsid w:val="0017133B"/>
    <w:rsid w:val="0017177D"/>
    <w:rsid w:val="00171C50"/>
    <w:rsid w:val="001720F2"/>
    <w:rsid w:val="0017353D"/>
    <w:rsid w:val="00175413"/>
    <w:rsid w:val="00176544"/>
    <w:rsid w:val="00177119"/>
    <w:rsid w:val="0017772F"/>
    <w:rsid w:val="00183C19"/>
    <w:rsid w:val="001840E7"/>
    <w:rsid w:val="001844B4"/>
    <w:rsid w:val="00191CD5"/>
    <w:rsid w:val="00192F21"/>
    <w:rsid w:val="00193C46"/>
    <w:rsid w:val="0019457F"/>
    <w:rsid w:val="001A0DA3"/>
    <w:rsid w:val="001A4536"/>
    <w:rsid w:val="001A56BD"/>
    <w:rsid w:val="001A5C50"/>
    <w:rsid w:val="001A69E1"/>
    <w:rsid w:val="001A6BBD"/>
    <w:rsid w:val="001B0C66"/>
    <w:rsid w:val="001B3C7F"/>
    <w:rsid w:val="001B4BEE"/>
    <w:rsid w:val="001B660F"/>
    <w:rsid w:val="001B7322"/>
    <w:rsid w:val="001B7448"/>
    <w:rsid w:val="001C108E"/>
    <w:rsid w:val="001C11CD"/>
    <w:rsid w:val="001C4BD2"/>
    <w:rsid w:val="001C4DBE"/>
    <w:rsid w:val="001C776E"/>
    <w:rsid w:val="001C77BC"/>
    <w:rsid w:val="001D1346"/>
    <w:rsid w:val="001D25F8"/>
    <w:rsid w:val="001D51DA"/>
    <w:rsid w:val="001D5357"/>
    <w:rsid w:val="001D5BD4"/>
    <w:rsid w:val="001D5D2D"/>
    <w:rsid w:val="001D656D"/>
    <w:rsid w:val="001D7B2C"/>
    <w:rsid w:val="001E0A1B"/>
    <w:rsid w:val="001E0D9A"/>
    <w:rsid w:val="001E18CC"/>
    <w:rsid w:val="001E26FC"/>
    <w:rsid w:val="001E3D0D"/>
    <w:rsid w:val="001E4DE2"/>
    <w:rsid w:val="001E6BEF"/>
    <w:rsid w:val="001E6E72"/>
    <w:rsid w:val="001E774B"/>
    <w:rsid w:val="001F4699"/>
    <w:rsid w:val="001F74B2"/>
    <w:rsid w:val="00200851"/>
    <w:rsid w:val="002015E9"/>
    <w:rsid w:val="0020174C"/>
    <w:rsid w:val="00201E66"/>
    <w:rsid w:val="00206E7F"/>
    <w:rsid w:val="002070A5"/>
    <w:rsid w:val="002079D8"/>
    <w:rsid w:val="002109BB"/>
    <w:rsid w:val="00212904"/>
    <w:rsid w:val="00212B20"/>
    <w:rsid w:val="00213719"/>
    <w:rsid w:val="00213D75"/>
    <w:rsid w:val="00215397"/>
    <w:rsid w:val="002168A0"/>
    <w:rsid w:val="00217D53"/>
    <w:rsid w:val="00220061"/>
    <w:rsid w:val="0022037E"/>
    <w:rsid w:val="00221CA0"/>
    <w:rsid w:val="00224E0A"/>
    <w:rsid w:val="002273E5"/>
    <w:rsid w:val="00230354"/>
    <w:rsid w:val="0023087B"/>
    <w:rsid w:val="00230F54"/>
    <w:rsid w:val="002315F8"/>
    <w:rsid w:val="00232E04"/>
    <w:rsid w:val="00237F1D"/>
    <w:rsid w:val="00237F7E"/>
    <w:rsid w:val="00237FAB"/>
    <w:rsid w:val="0024072E"/>
    <w:rsid w:val="002419E5"/>
    <w:rsid w:val="00242662"/>
    <w:rsid w:val="00245070"/>
    <w:rsid w:val="0025013E"/>
    <w:rsid w:val="00250A77"/>
    <w:rsid w:val="00250CEE"/>
    <w:rsid w:val="00251495"/>
    <w:rsid w:val="0025309F"/>
    <w:rsid w:val="00253A5B"/>
    <w:rsid w:val="00253A5F"/>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99"/>
    <w:rsid w:val="00270AEC"/>
    <w:rsid w:val="0027218F"/>
    <w:rsid w:val="00272429"/>
    <w:rsid w:val="00272E91"/>
    <w:rsid w:val="002738FF"/>
    <w:rsid w:val="0027414B"/>
    <w:rsid w:val="00274622"/>
    <w:rsid w:val="00274F7A"/>
    <w:rsid w:val="002756DE"/>
    <w:rsid w:val="00277044"/>
    <w:rsid w:val="002806F3"/>
    <w:rsid w:val="00282744"/>
    <w:rsid w:val="0028297F"/>
    <w:rsid w:val="00282EF9"/>
    <w:rsid w:val="00283DF6"/>
    <w:rsid w:val="00284A4D"/>
    <w:rsid w:val="00284AC6"/>
    <w:rsid w:val="00284E72"/>
    <w:rsid w:val="00285D78"/>
    <w:rsid w:val="00286A93"/>
    <w:rsid w:val="002871A3"/>
    <w:rsid w:val="002875A2"/>
    <w:rsid w:val="00291084"/>
    <w:rsid w:val="00292EEE"/>
    <w:rsid w:val="002939EF"/>
    <w:rsid w:val="002941BA"/>
    <w:rsid w:val="00294607"/>
    <w:rsid w:val="00294D68"/>
    <w:rsid w:val="00296607"/>
    <w:rsid w:val="00296E65"/>
    <w:rsid w:val="002A0532"/>
    <w:rsid w:val="002A065F"/>
    <w:rsid w:val="002A0D78"/>
    <w:rsid w:val="002A1CF6"/>
    <w:rsid w:val="002A49D7"/>
    <w:rsid w:val="002A55A4"/>
    <w:rsid w:val="002A5869"/>
    <w:rsid w:val="002B07B5"/>
    <w:rsid w:val="002B376F"/>
    <w:rsid w:val="002B49F3"/>
    <w:rsid w:val="002B6EE3"/>
    <w:rsid w:val="002C0398"/>
    <w:rsid w:val="002C394E"/>
    <w:rsid w:val="002D2A1B"/>
    <w:rsid w:val="002D3542"/>
    <w:rsid w:val="002D3A82"/>
    <w:rsid w:val="002D3B27"/>
    <w:rsid w:val="002D3F03"/>
    <w:rsid w:val="002D4426"/>
    <w:rsid w:val="002D5BBA"/>
    <w:rsid w:val="002D7620"/>
    <w:rsid w:val="002E1070"/>
    <w:rsid w:val="002E156C"/>
    <w:rsid w:val="002E281E"/>
    <w:rsid w:val="002E3AB1"/>
    <w:rsid w:val="002E3BD7"/>
    <w:rsid w:val="002E480B"/>
    <w:rsid w:val="002E5692"/>
    <w:rsid w:val="002E7B78"/>
    <w:rsid w:val="002F05F3"/>
    <w:rsid w:val="002F0854"/>
    <w:rsid w:val="002F1330"/>
    <w:rsid w:val="002F508F"/>
    <w:rsid w:val="002F5C02"/>
    <w:rsid w:val="00301433"/>
    <w:rsid w:val="00304439"/>
    <w:rsid w:val="0030596E"/>
    <w:rsid w:val="0030734D"/>
    <w:rsid w:val="0030775F"/>
    <w:rsid w:val="00310A78"/>
    <w:rsid w:val="003116BE"/>
    <w:rsid w:val="00311BF9"/>
    <w:rsid w:val="00315A7B"/>
    <w:rsid w:val="003176E1"/>
    <w:rsid w:val="003218D5"/>
    <w:rsid w:val="0032201A"/>
    <w:rsid w:val="00322D97"/>
    <w:rsid w:val="00323E6D"/>
    <w:rsid w:val="00326CE2"/>
    <w:rsid w:val="00330CA3"/>
    <w:rsid w:val="00333CCC"/>
    <w:rsid w:val="00336D03"/>
    <w:rsid w:val="003370A4"/>
    <w:rsid w:val="0033713C"/>
    <w:rsid w:val="003402D7"/>
    <w:rsid w:val="00341E98"/>
    <w:rsid w:val="003424C7"/>
    <w:rsid w:val="00343871"/>
    <w:rsid w:val="003455A6"/>
    <w:rsid w:val="00346EA5"/>
    <w:rsid w:val="00351FAF"/>
    <w:rsid w:val="0035212F"/>
    <w:rsid w:val="0035429A"/>
    <w:rsid w:val="003551FB"/>
    <w:rsid w:val="003557B5"/>
    <w:rsid w:val="00356486"/>
    <w:rsid w:val="00356AA1"/>
    <w:rsid w:val="0035786A"/>
    <w:rsid w:val="00360478"/>
    <w:rsid w:val="00361ABF"/>
    <w:rsid w:val="00361F96"/>
    <w:rsid w:val="00362A97"/>
    <w:rsid w:val="003632D7"/>
    <w:rsid w:val="00363508"/>
    <w:rsid w:val="00363828"/>
    <w:rsid w:val="003639D6"/>
    <w:rsid w:val="00365DE4"/>
    <w:rsid w:val="003674E0"/>
    <w:rsid w:val="00373E6F"/>
    <w:rsid w:val="0037530F"/>
    <w:rsid w:val="0037553F"/>
    <w:rsid w:val="00375EEF"/>
    <w:rsid w:val="00376406"/>
    <w:rsid w:val="003769EF"/>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FDC"/>
    <w:rsid w:val="003A4785"/>
    <w:rsid w:val="003B02BD"/>
    <w:rsid w:val="003B21F9"/>
    <w:rsid w:val="003B32E4"/>
    <w:rsid w:val="003B3CB1"/>
    <w:rsid w:val="003B4932"/>
    <w:rsid w:val="003B4D78"/>
    <w:rsid w:val="003B6923"/>
    <w:rsid w:val="003B78E2"/>
    <w:rsid w:val="003C0600"/>
    <w:rsid w:val="003C795F"/>
    <w:rsid w:val="003D13DB"/>
    <w:rsid w:val="003D341C"/>
    <w:rsid w:val="003D39BA"/>
    <w:rsid w:val="003D59E5"/>
    <w:rsid w:val="003D67CE"/>
    <w:rsid w:val="003D67D9"/>
    <w:rsid w:val="003D70FE"/>
    <w:rsid w:val="003E0126"/>
    <w:rsid w:val="003E07C4"/>
    <w:rsid w:val="003E2FCD"/>
    <w:rsid w:val="003E348C"/>
    <w:rsid w:val="003E3F4A"/>
    <w:rsid w:val="003E4131"/>
    <w:rsid w:val="003F0CE1"/>
    <w:rsid w:val="003F1421"/>
    <w:rsid w:val="003F1C22"/>
    <w:rsid w:val="003F42D8"/>
    <w:rsid w:val="003F4DA5"/>
    <w:rsid w:val="003F7359"/>
    <w:rsid w:val="003F7661"/>
    <w:rsid w:val="003F7B33"/>
    <w:rsid w:val="003F7DEA"/>
    <w:rsid w:val="00402C2D"/>
    <w:rsid w:val="00402DB2"/>
    <w:rsid w:val="00407050"/>
    <w:rsid w:val="004075EC"/>
    <w:rsid w:val="0041085A"/>
    <w:rsid w:val="00412131"/>
    <w:rsid w:val="004126C1"/>
    <w:rsid w:val="00413B17"/>
    <w:rsid w:val="0041413B"/>
    <w:rsid w:val="004203CA"/>
    <w:rsid w:val="004210DF"/>
    <w:rsid w:val="00422B3A"/>
    <w:rsid w:val="0042307D"/>
    <w:rsid w:val="00424C3D"/>
    <w:rsid w:val="0042577F"/>
    <w:rsid w:val="004267BD"/>
    <w:rsid w:val="00430C75"/>
    <w:rsid w:val="00431941"/>
    <w:rsid w:val="0043514E"/>
    <w:rsid w:val="0043522E"/>
    <w:rsid w:val="004357A2"/>
    <w:rsid w:val="00435C7F"/>
    <w:rsid w:val="0043684C"/>
    <w:rsid w:val="004377DF"/>
    <w:rsid w:val="004414A0"/>
    <w:rsid w:val="004431B2"/>
    <w:rsid w:val="00444834"/>
    <w:rsid w:val="00445638"/>
    <w:rsid w:val="004466B8"/>
    <w:rsid w:val="00447213"/>
    <w:rsid w:val="00451C2C"/>
    <w:rsid w:val="004559C6"/>
    <w:rsid w:val="0045711C"/>
    <w:rsid w:val="004631DA"/>
    <w:rsid w:val="00464E9D"/>
    <w:rsid w:val="00467490"/>
    <w:rsid w:val="0046789E"/>
    <w:rsid w:val="00470305"/>
    <w:rsid w:val="00471A3C"/>
    <w:rsid w:val="00471DE6"/>
    <w:rsid w:val="00472AC8"/>
    <w:rsid w:val="00480E63"/>
    <w:rsid w:val="00482434"/>
    <w:rsid w:val="00483248"/>
    <w:rsid w:val="00483E6A"/>
    <w:rsid w:val="004847F8"/>
    <w:rsid w:val="00484B3A"/>
    <w:rsid w:val="004856A1"/>
    <w:rsid w:val="00485963"/>
    <w:rsid w:val="004867D2"/>
    <w:rsid w:val="00486BF4"/>
    <w:rsid w:val="00490203"/>
    <w:rsid w:val="00490ACC"/>
    <w:rsid w:val="00490BA9"/>
    <w:rsid w:val="00490D37"/>
    <w:rsid w:val="004923E0"/>
    <w:rsid w:val="00492522"/>
    <w:rsid w:val="00493DDD"/>
    <w:rsid w:val="004946E3"/>
    <w:rsid w:val="00494A2B"/>
    <w:rsid w:val="00494BAC"/>
    <w:rsid w:val="00495484"/>
    <w:rsid w:val="00495931"/>
    <w:rsid w:val="00495C90"/>
    <w:rsid w:val="00495D64"/>
    <w:rsid w:val="00496305"/>
    <w:rsid w:val="004972D7"/>
    <w:rsid w:val="004974AA"/>
    <w:rsid w:val="004979BE"/>
    <w:rsid w:val="004A1A71"/>
    <w:rsid w:val="004A3B68"/>
    <w:rsid w:val="004A4943"/>
    <w:rsid w:val="004A61B9"/>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3946"/>
    <w:rsid w:val="004D583A"/>
    <w:rsid w:val="004D636A"/>
    <w:rsid w:val="004D75EC"/>
    <w:rsid w:val="004E4623"/>
    <w:rsid w:val="004E4A59"/>
    <w:rsid w:val="004E4CE2"/>
    <w:rsid w:val="004E6CBC"/>
    <w:rsid w:val="004F01DA"/>
    <w:rsid w:val="004F1340"/>
    <w:rsid w:val="004F565D"/>
    <w:rsid w:val="004F56D8"/>
    <w:rsid w:val="005001E5"/>
    <w:rsid w:val="005009FA"/>
    <w:rsid w:val="0050380B"/>
    <w:rsid w:val="00504690"/>
    <w:rsid w:val="00506F17"/>
    <w:rsid w:val="005072BA"/>
    <w:rsid w:val="00510D85"/>
    <w:rsid w:val="005124EB"/>
    <w:rsid w:val="00512E3F"/>
    <w:rsid w:val="00514148"/>
    <w:rsid w:val="005171F2"/>
    <w:rsid w:val="005173E0"/>
    <w:rsid w:val="005212F5"/>
    <w:rsid w:val="0052191C"/>
    <w:rsid w:val="0052555D"/>
    <w:rsid w:val="005305CB"/>
    <w:rsid w:val="0053137B"/>
    <w:rsid w:val="005320C0"/>
    <w:rsid w:val="00540200"/>
    <w:rsid w:val="00540589"/>
    <w:rsid w:val="00541C0A"/>
    <w:rsid w:val="00544D44"/>
    <w:rsid w:val="00545783"/>
    <w:rsid w:val="00546028"/>
    <w:rsid w:val="00547DC9"/>
    <w:rsid w:val="00550607"/>
    <w:rsid w:val="00552EC3"/>
    <w:rsid w:val="0055448D"/>
    <w:rsid w:val="005548FC"/>
    <w:rsid w:val="00554F35"/>
    <w:rsid w:val="005567D0"/>
    <w:rsid w:val="00556BDD"/>
    <w:rsid w:val="00557549"/>
    <w:rsid w:val="005613C1"/>
    <w:rsid w:val="00564E90"/>
    <w:rsid w:val="005662F2"/>
    <w:rsid w:val="00566B22"/>
    <w:rsid w:val="00567715"/>
    <w:rsid w:val="005679DF"/>
    <w:rsid w:val="00567AB1"/>
    <w:rsid w:val="0057191D"/>
    <w:rsid w:val="00575E8C"/>
    <w:rsid w:val="005804D0"/>
    <w:rsid w:val="00581252"/>
    <w:rsid w:val="005818B8"/>
    <w:rsid w:val="00581BB2"/>
    <w:rsid w:val="005827B0"/>
    <w:rsid w:val="00582F40"/>
    <w:rsid w:val="0058463E"/>
    <w:rsid w:val="00594FF0"/>
    <w:rsid w:val="0059577F"/>
    <w:rsid w:val="00597D5C"/>
    <w:rsid w:val="005A11CA"/>
    <w:rsid w:val="005A3545"/>
    <w:rsid w:val="005A357E"/>
    <w:rsid w:val="005A3795"/>
    <w:rsid w:val="005A3DBE"/>
    <w:rsid w:val="005A4503"/>
    <w:rsid w:val="005A5AFF"/>
    <w:rsid w:val="005A5F2E"/>
    <w:rsid w:val="005A69BF"/>
    <w:rsid w:val="005A6DD7"/>
    <w:rsid w:val="005B0D7E"/>
    <w:rsid w:val="005B136D"/>
    <w:rsid w:val="005B3730"/>
    <w:rsid w:val="005B3B5F"/>
    <w:rsid w:val="005B58EA"/>
    <w:rsid w:val="005C019B"/>
    <w:rsid w:val="005C03B5"/>
    <w:rsid w:val="005C4575"/>
    <w:rsid w:val="005C46CA"/>
    <w:rsid w:val="005C6DD4"/>
    <w:rsid w:val="005D0077"/>
    <w:rsid w:val="005D01E9"/>
    <w:rsid w:val="005D115A"/>
    <w:rsid w:val="005D19C7"/>
    <w:rsid w:val="005D23D4"/>
    <w:rsid w:val="005D2449"/>
    <w:rsid w:val="005D2C4B"/>
    <w:rsid w:val="005D3AE4"/>
    <w:rsid w:val="005D4629"/>
    <w:rsid w:val="005D565C"/>
    <w:rsid w:val="005D6313"/>
    <w:rsid w:val="005E1027"/>
    <w:rsid w:val="005E321E"/>
    <w:rsid w:val="005E44C2"/>
    <w:rsid w:val="005E5096"/>
    <w:rsid w:val="005E7038"/>
    <w:rsid w:val="005E7369"/>
    <w:rsid w:val="005F31A1"/>
    <w:rsid w:val="005F4068"/>
    <w:rsid w:val="005F4827"/>
    <w:rsid w:val="005F49A5"/>
    <w:rsid w:val="005F4F05"/>
    <w:rsid w:val="005F5006"/>
    <w:rsid w:val="005F7F19"/>
    <w:rsid w:val="00601991"/>
    <w:rsid w:val="00602E2B"/>
    <w:rsid w:val="006030E0"/>
    <w:rsid w:val="00603F12"/>
    <w:rsid w:val="00606588"/>
    <w:rsid w:val="00610426"/>
    <w:rsid w:val="0061064D"/>
    <w:rsid w:val="0061309C"/>
    <w:rsid w:val="0061432F"/>
    <w:rsid w:val="00621B56"/>
    <w:rsid w:val="00621E44"/>
    <w:rsid w:val="006225E7"/>
    <w:rsid w:val="00622E4D"/>
    <w:rsid w:val="00623D3F"/>
    <w:rsid w:val="00627606"/>
    <w:rsid w:val="00627E15"/>
    <w:rsid w:val="0063233B"/>
    <w:rsid w:val="00633746"/>
    <w:rsid w:val="006349AC"/>
    <w:rsid w:val="0063502B"/>
    <w:rsid w:val="0064146F"/>
    <w:rsid w:val="00641CCC"/>
    <w:rsid w:val="00641D62"/>
    <w:rsid w:val="00642C25"/>
    <w:rsid w:val="00644219"/>
    <w:rsid w:val="00644623"/>
    <w:rsid w:val="00650988"/>
    <w:rsid w:val="00650EE9"/>
    <w:rsid w:val="00653184"/>
    <w:rsid w:val="006536B4"/>
    <w:rsid w:val="00654804"/>
    <w:rsid w:val="00654C13"/>
    <w:rsid w:val="00660724"/>
    <w:rsid w:val="00664AFA"/>
    <w:rsid w:val="00665E1D"/>
    <w:rsid w:val="0066622E"/>
    <w:rsid w:val="00666A3C"/>
    <w:rsid w:val="006670F2"/>
    <w:rsid w:val="00667C29"/>
    <w:rsid w:val="00670B67"/>
    <w:rsid w:val="00675C39"/>
    <w:rsid w:val="00675FD3"/>
    <w:rsid w:val="00677A4B"/>
    <w:rsid w:val="0068058B"/>
    <w:rsid w:val="00680A43"/>
    <w:rsid w:val="00682625"/>
    <w:rsid w:val="0068270D"/>
    <w:rsid w:val="00682838"/>
    <w:rsid w:val="00683CFD"/>
    <w:rsid w:val="00684F9E"/>
    <w:rsid w:val="00685125"/>
    <w:rsid w:val="0068683E"/>
    <w:rsid w:val="00687B2A"/>
    <w:rsid w:val="00693A7D"/>
    <w:rsid w:val="00696E77"/>
    <w:rsid w:val="006A02BD"/>
    <w:rsid w:val="006A1668"/>
    <w:rsid w:val="006A50D4"/>
    <w:rsid w:val="006A5C76"/>
    <w:rsid w:val="006A5D25"/>
    <w:rsid w:val="006A6B84"/>
    <w:rsid w:val="006A7DBA"/>
    <w:rsid w:val="006A7F69"/>
    <w:rsid w:val="006B040D"/>
    <w:rsid w:val="006B0F64"/>
    <w:rsid w:val="006B17BC"/>
    <w:rsid w:val="006B35AC"/>
    <w:rsid w:val="006B3608"/>
    <w:rsid w:val="006B7293"/>
    <w:rsid w:val="006C025F"/>
    <w:rsid w:val="006C1AF3"/>
    <w:rsid w:val="006C2FA0"/>
    <w:rsid w:val="006C3768"/>
    <w:rsid w:val="006C5D93"/>
    <w:rsid w:val="006C65DC"/>
    <w:rsid w:val="006C6D1F"/>
    <w:rsid w:val="006C7D86"/>
    <w:rsid w:val="006D0688"/>
    <w:rsid w:val="006D175D"/>
    <w:rsid w:val="006D2F3A"/>
    <w:rsid w:val="006D3167"/>
    <w:rsid w:val="006D4DDB"/>
    <w:rsid w:val="006D6930"/>
    <w:rsid w:val="006D69A8"/>
    <w:rsid w:val="006D79E8"/>
    <w:rsid w:val="006E2656"/>
    <w:rsid w:val="006E4AA1"/>
    <w:rsid w:val="006E741D"/>
    <w:rsid w:val="006F03CA"/>
    <w:rsid w:val="006F1B4A"/>
    <w:rsid w:val="006F21C1"/>
    <w:rsid w:val="006F3B01"/>
    <w:rsid w:val="006F54D6"/>
    <w:rsid w:val="006F7BFE"/>
    <w:rsid w:val="00702D72"/>
    <w:rsid w:val="00702EC3"/>
    <w:rsid w:val="0070321D"/>
    <w:rsid w:val="007037FC"/>
    <w:rsid w:val="007038F7"/>
    <w:rsid w:val="0070495D"/>
    <w:rsid w:val="00704EB3"/>
    <w:rsid w:val="00705D32"/>
    <w:rsid w:val="00707188"/>
    <w:rsid w:val="007136EA"/>
    <w:rsid w:val="00713999"/>
    <w:rsid w:val="00714B21"/>
    <w:rsid w:val="007150C1"/>
    <w:rsid w:val="00721B72"/>
    <w:rsid w:val="00722829"/>
    <w:rsid w:val="00722915"/>
    <w:rsid w:val="00722DF5"/>
    <w:rsid w:val="00724ED9"/>
    <w:rsid w:val="00725A47"/>
    <w:rsid w:val="00726642"/>
    <w:rsid w:val="00727216"/>
    <w:rsid w:val="00731FB9"/>
    <w:rsid w:val="00733192"/>
    <w:rsid w:val="00733B9F"/>
    <w:rsid w:val="00733C0D"/>
    <w:rsid w:val="00735105"/>
    <w:rsid w:val="00735E28"/>
    <w:rsid w:val="00736B33"/>
    <w:rsid w:val="00737195"/>
    <w:rsid w:val="00737702"/>
    <w:rsid w:val="00737C01"/>
    <w:rsid w:val="0074115D"/>
    <w:rsid w:val="007412B5"/>
    <w:rsid w:val="00742B60"/>
    <w:rsid w:val="00744338"/>
    <w:rsid w:val="0075061C"/>
    <w:rsid w:val="00753EDF"/>
    <w:rsid w:val="007575D6"/>
    <w:rsid w:val="00757E81"/>
    <w:rsid w:val="007608D1"/>
    <w:rsid w:val="007621ED"/>
    <w:rsid w:val="007630D5"/>
    <w:rsid w:val="007652B5"/>
    <w:rsid w:val="00766675"/>
    <w:rsid w:val="007668F0"/>
    <w:rsid w:val="007748FC"/>
    <w:rsid w:val="0077645D"/>
    <w:rsid w:val="00776B9D"/>
    <w:rsid w:val="0078237B"/>
    <w:rsid w:val="00790409"/>
    <w:rsid w:val="0079064E"/>
    <w:rsid w:val="00792727"/>
    <w:rsid w:val="00795C08"/>
    <w:rsid w:val="007A03C9"/>
    <w:rsid w:val="007A1775"/>
    <w:rsid w:val="007A3630"/>
    <w:rsid w:val="007A4201"/>
    <w:rsid w:val="007A580E"/>
    <w:rsid w:val="007A750F"/>
    <w:rsid w:val="007A77A4"/>
    <w:rsid w:val="007B0281"/>
    <w:rsid w:val="007B37F5"/>
    <w:rsid w:val="007B3A67"/>
    <w:rsid w:val="007C2907"/>
    <w:rsid w:val="007C3313"/>
    <w:rsid w:val="007C3885"/>
    <w:rsid w:val="007C3970"/>
    <w:rsid w:val="007C5100"/>
    <w:rsid w:val="007C6CA2"/>
    <w:rsid w:val="007C7055"/>
    <w:rsid w:val="007D3467"/>
    <w:rsid w:val="007D35DD"/>
    <w:rsid w:val="007D4B36"/>
    <w:rsid w:val="007D549E"/>
    <w:rsid w:val="007D7D66"/>
    <w:rsid w:val="007E3D22"/>
    <w:rsid w:val="007E6470"/>
    <w:rsid w:val="007E6C2D"/>
    <w:rsid w:val="007E74E5"/>
    <w:rsid w:val="007F0A46"/>
    <w:rsid w:val="007F1120"/>
    <w:rsid w:val="007F18BD"/>
    <w:rsid w:val="007F4455"/>
    <w:rsid w:val="007F47AD"/>
    <w:rsid w:val="007F49C9"/>
    <w:rsid w:val="007F5C5C"/>
    <w:rsid w:val="007F6FAB"/>
    <w:rsid w:val="007F7D8C"/>
    <w:rsid w:val="008005F6"/>
    <w:rsid w:val="00800A98"/>
    <w:rsid w:val="00800FB3"/>
    <w:rsid w:val="008055AD"/>
    <w:rsid w:val="00807199"/>
    <w:rsid w:val="0081090C"/>
    <w:rsid w:val="00810B79"/>
    <w:rsid w:val="0081131A"/>
    <w:rsid w:val="00812297"/>
    <w:rsid w:val="00813117"/>
    <w:rsid w:val="008138FF"/>
    <w:rsid w:val="00814412"/>
    <w:rsid w:val="00814AE6"/>
    <w:rsid w:val="008236E4"/>
    <w:rsid w:val="00826F3A"/>
    <w:rsid w:val="0082793C"/>
    <w:rsid w:val="00831AC8"/>
    <w:rsid w:val="008330AD"/>
    <w:rsid w:val="00833857"/>
    <w:rsid w:val="00836B06"/>
    <w:rsid w:val="008373C9"/>
    <w:rsid w:val="00837D51"/>
    <w:rsid w:val="00844230"/>
    <w:rsid w:val="008452D8"/>
    <w:rsid w:val="00845524"/>
    <w:rsid w:val="00850B39"/>
    <w:rsid w:val="00851024"/>
    <w:rsid w:val="00851BD6"/>
    <w:rsid w:val="008538CF"/>
    <w:rsid w:val="00854AFD"/>
    <w:rsid w:val="008557D8"/>
    <w:rsid w:val="0085745C"/>
    <w:rsid w:val="00860536"/>
    <w:rsid w:val="0086055E"/>
    <w:rsid w:val="00860995"/>
    <w:rsid w:val="008615B1"/>
    <w:rsid w:val="00861BFC"/>
    <w:rsid w:val="0086505C"/>
    <w:rsid w:val="00873F82"/>
    <w:rsid w:val="00875C2F"/>
    <w:rsid w:val="008769A5"/>
    <w:rsid w:val="00876AC1"/>
    <w:rsid w:val="00877F60"/>
    <w:rsid w:val="00880406"/>
    <w:rsid w:val="00881183"/>
    <w:rsid w:val="00881B25"/>
    <w:rsid w:val="008837B9"/>
    <w:rsid w:val="0088460A"/>
    <w:rsid w:val="008862E3"/>
    <w:rsid w:val="008863C0"/>
    <w:rsid w:val="008865CD"/>
    <w:rsid w:val="008869A7"/>
    <w:rsid w:val="00886CD2"/>
    <w:rsid w:val="00892AEC"/>
    <w:rsid w:val="00892C85"/>
    <w:rsid w:val="00893427"/>
    <w:rsid w:val="00893E1F"/>
    <w:rsid w:val="00894ECC"/>
    <w:rsid w:val="00896D92"/>
    <w:rsid w:val="008A1A7B"/>
    <w:rsid w:val="008B3757"/>
    <w:rsid w:val="008B5AD2"/>
    <w:rsid w:val="008B6882"/>
    <w:rsid w:val="008B7F90"/>
    <w:rsid w:val="008C02B7"/>
    <w:rsid w:val="008C0709"/>
    <w:rsid w:val="008C0819"/>
    <w:rsid w:val="008C2964"/>
    <w:rsid w:val="008C2FB8"/>
    <w:rsid w:val="008C436D"/>
    <w:rsid w:val="008C7AD9"/>
    <w:rsid w:val="008D2600"/>
    <w:rsid w:val="008D6719"/>
    <w:rsid w:val="008D6887"/>
    <w:rsid w:val="008E32C3"/>
    <w:rsid w:val="008E3609"/>
    <w:rsid w:val="008E37CA"/>
    <w:rsid w:val="008E3EC2"/>
    <w:rsid w:val="008E6330"/>
    <w:rsid w:val="008E695D"/>
    <w:rsid w:val="008E745C"/>
    <w:rsid w:val="008E7B3B"/>
    <w:rsid w:val="008F054B"/>
    <w:rsid w:val="008F259C"/>
    <w:rsid w:val="008F7CB0"/>
    <w:rsid w:val="00900036"/>
    <w:rsid w:val="009008F8"/>
    <w:rsid w:val="00900DB9"/>
    <w:rsid w:val="00901555"/>
    <w:rsid w:val="00902582"/>
    <w:rsid w:val="009025C3"/>
    <w:rsid w:val="0090342D"/>
    <w:rsid w:val="009037A7"/>
    <w:rsid w:val="00904E5C"/>
    <w:rsid w:val="00906E20"/>
    <w:rsid w:val="00910392"/>
    <w:rsid w:val="009121A8"/>
    <w:rsid w:val="00913015"/>
    <w:rsid w:val="00916192"/>
    <w:rsid w:val="009161FE"/>
    <w:rsid w:val="00916454"/>
    <w:rsid w:val="00917F8E"/>
    <w:rsid w:val="009207CE"/>
    <w:rsid w:val="00920C03"/>
    <w:rsid w:val="0092159B"/>
    <w:rsid w:val="00921B25"/>
    <w:rsid w:val="00923D20"/>
    <w:rsid w:val="00923D56"/>
    <w:rsid w:val="00927AF5"/>
    <w:rsid w:val="0093054D"/>
    <w:rsid w:val="0093059E"/>
    <w:rsid w:val="00931696"/>
    <w:rsid w:val="00933679"/>
    <w:rsid w:val="009339FE"/>
    <w:rsid w:val="00933E27"/>
    <w:rsid w:val="00933FF8"/>
    <w:rsid w:val="00937F76"/>
    <w:rsid w:val="0094042A"/>
    <w:rsid w:val="00940870"/>
    <w:rsid w:val="0094388E"/>
    <w:rsid w:val="00953282"/>
    <w:rsid w:val="0095488A"/>
    <w:rsid w:val="0095497C"/>
    <w:rsid w:val="00954E3E"/>
    <w:rsid w:val="009553FF"/>
    <w:rsid w:val="00955E5B"/>
    <w:rsid w:val="0095689C"/>
    <w:rsid w:val="00956EF4"/>
    <w:rsid w:val="00957F9C"/>
    <w:rsid w:val="00963176"/>
    <w:rsid w:val="00966AE9"/>
    <w:rsid w:val="00967C52"/>
    <w:rsid w:val="009710F2"/>
    <w:rsid w:val="00972799"/>
    <w:rsid w:val="009734E5"/>
    <w:rsid w:val="00973B9B"/>
    <w:rsid w:val="00973FDC"/>
    <w:rsid w:val="00975674"/>
    <w:rsid w:val="009821EB"/>
    <w:rsid w:val="0098269E"/>
    <w:rsid w:val="009838E0"/>
    <w:rsid w:val="0098710A"/>
    <w:rsid w:val="009A004A"/>
    <w:rsid w:val="009A04B9"/>
    <w:rsid w:val="009A05BF"/>
    <w:rsid w:val="009A3C19"/>
    <w:rsid w:val="009A3FF7"/>
    <w:rsid w:val="009A54EF"/>
    <w:rsid w:val="009A5555"/>
    <w:rsid w:val="009A5982"/>
    <w:rsid w:val="009A6171"/>
    <w:rsid w:val="009A70CB"/>
    <w:rsid w:val="009B01E0"/>
    <w:rsid w:val="009C0E53"/>
    <w:rsid w:val="009C1251"/>
    <w:rsid w:val="009C2179"/>
    <w:rsid w:val="009C222F"/>
    <w:rsid w:val="009C3171"/>
    <w:rsid w:val="009C4A89"/>
    <w:rsid w:val="009C57ED"/>
    <w:rsid w:val="009C5FCE"/>
    <w:rsid w:val="009D01A1"/>
    <w:rsid w:val="009D0CF1"/>
    <w:rsid w:val="009D3D9D"/>
    <w:rsid w:val="009D5D68"/>
    <w:rsid w:val="009E0CB9"/>
    <w:rsid w:val="009E3702"/>
    <w:rsid w:val="009E3C72"/>
    <w:rsid w:val="009E7380"/>
    <w:rsid w:val="009F0ED7"/>
    <w:rsid w:val="009F3F69"/>
    <w:rsid w:val="009F60ED"/>
    <w:rsid w:val="009F61B3"/>
    <w:rsid w:val="009F67AC"/>
    <w:rsid w:val="009F6C7C"/>
    <w:rsid w:val="009F6EAE"/>
    <w:rsid w:val="009F7483"/>
    <w:rsid w:val="009F78E2"/>
    <w:rsid w:val="00A0285A"/>
    <w:rsid w:val="00A02D98"/>
    <w:rsid w:val="00A048F6"/>
    <w:rsid w:val="00A05011"/>
    <w:rsid w:val="00A12B23"/>
    <w:rsid w:val="00A16353"/>
    <w:rsid w:val="00A2035B"/>
    <w:rsid w:val="00A212AF"/>
    <w:rsid w:val="00A21F3F"/>
    <w:rsid w:val="00A2369F"/>
    <w:rsid w:val="00A2611B"/>
    <w:rsid w:val="00A27069"/>
    <w:rsid w:val="00A27261"/>
    <w:rsid w:val="00A2747A"/>
    <w:rsid w:val="00A2768D"/>
    <w:rsid w:val="00A32D65"/>
    <w:rsid w:val="00A32EEC"/>
    <w:rsid w:val="00A33191"/>
    <w:rsid w:val="00A33C79"/>
    <w:rsid w:val="00A36662"/>
    <w:rsid w:val="00A36F80"/>
    <w:rsid w:val="00A372AB"/>
    <w:rsid w:val="00A4142A"/>
    <w:rsid w:val="00A43611"/>
    <w:rsid w:val="00A5032C"/>
    <w:rsid w:val="00A54AAC"/>
    <w:rsid w:val="00A5623C"/>
    <w:rsid w:val="00A604AA"/>
    <w:rsid w:val="00A6249F"/>
    <w:rsid w:val="00A62E5C"/>
    <w:rsid w:val="00A70753"/>
    <w:rsid w:val="00A7168B"/>
    <w:rsid w:val="00A7222E"/>
    <w:rsid w:val="00A72417"/>
    <w:rsid w:val="00A74D3C"/>
    <w:rsid w:val="00A76017"/>
    <w:rsid w:val="00A77910"/>
    <w:rsid w:val="00A77B10"/>
    <w:rsid w:val="00A80FCD"/>
    <w:rsid w:val="00A81024"/>
    <w:rsid w:val="00A8436E"/>
    <w:rsid w:val="00A86139"/>
    <w:rsid w:val="00A86838"/>
    <w:rsid w:val="00A87C8A"/>
    <w:rsid w:val="00A90168"/>
    <w:rsid w:val="00A91990"/>
    <w:rsid w:val="00A94A7D"/>
    <w:rsid w:val="00A94FA7"/>
    <w:rsid w:val="00A95204"/>
    <w:rsid w:val="00A976DC"/>
    <w:rsid w:val="00A97FF3"/>
    <w:rsid w:val="00AA087A"/>
    <w:rsid w:val="00AA09B9"/>
    <w:rsid w:val="00AA2B18"/>
    <w:rsid w:val="00AA5210"/>
    <w:rsid w:val="00AA5BEA"/>
    <w:rsid w:val="00AA5F39"/>
    <w:rsid w:val="00AA63DA"/>
    <w:rsid w:val="00AA6993"/>
    <w:rsid w:val="00AA7095"/>
    <w:rsid w:val="00AB15C8"/>
    <w:rsid w:val="00AB26FF"/>
    <w:rsid w:val="00AC09DA"/>
    <w:rsid w:val="00AC0DF0"/>
    <w:rsid w:val="00AC14A2"/>
    <w:rsid w:val="00AC1C74"/>
    <w:rsid w:val="00AC26C2"/>
    <w:rsid w:val="00AC26D2"/>
    <w:rsid w:val="00AC452C"/>
    <w:rsid w:val="00AC6D16"/>
    <w:rsid w:val="00AC7660"/>
    <w:rsid w:val="00AD0D63"/>
    <w:rsid w:val="00AD1353"/>
    <w:rsid w:val="00AD73F4"/>
    <w:rsid w:val="00AE1D9E"/>
    <w:rsid w:val="00AE2AC1"/>
    <w:rsid w:val="00AE57A0"/>
    <w:rsid w:val="00AE6F1C"/>
    <w:rsid w:val="00AF0068"/>
    <w:rsid w:val="00AF0720"/>
    <w:rsid w:val="00AF27F2"/>
    <w:rsid w:val="00AF28D3"/>
    <w:rsid w:val="00AF3E65"/>
    <w:rsid w:val="00AF4709"/>
    <w:rsid w:val="00AF5032"/>
    <w:rsid w:val="00AF5D61"/>
    <w:rsid w:val="00AF679B"/>
    <w:rsid w:val="00AF6BAC"/>
    <w:rsid w:val="00AF6E29"/>
    <w:rsid w:val="00AF6F71"/>
    <w:rsid w:val="00B00353"/>
    <w:rsid w:val="00B015CC"/>
    <w:rsid w:val="00B038D6"/>
    <w:rsid w:val="00B045E3"/>
    <w:rsid w:val="00B06AE8"/>
    <w:rsid w:val="00B10ECC"/>
    <w:rsid w:val="00B11237"/>
    <w:rsid w:val="00B13E74"/>
    <w:rsid w:val="00B1593C"/>
    <w:rsid w:val="00B160F9"/>
    <w:rsid w:val="00B175E5"/>
    <w:rsid w:val="00B2014B"/>
    <w:rsid w:val="00B20ACB"/>
    <w:rsid w:val="00B2177D"/>
    <w:rsid w:val="00B2337D"/>
    <w:rsid w:val="00B2356F"/>
    <w:rsid w:val="00B23FAC"/>
    <w:rsid w:val="00B23FDB"/>
    <w:rsid w:val="00B2451C"/>
    <w:rsid w:val="00B245CC"/>
    <w:rsid w:val="00B250A6"/>
    <w:rsid w:val="00B256E6"/>
    <w:rsid w:val="00B2685C"/>
    <w:rsid w:val="00B26A70"/>
    <w:rsid w:val="00B27D37"/>
    <w:rsid w:val="00B31D38"/>
    <w:rsid w:val="00B33347"/>
    <w:rsid w:val="00B36EA5"/>
    <w:rsid w:val="00B506FC"/>
    <w:rsid w:val="00B5110A"/>
    <w:rsid w:val="00B53E99"/>
    <w:rsid w:val="00B5420C"/>
    <w:rsid w:val="00B57B07"/>
    <w:rsid w:val="00B6025F"/>
    <w:rsid w:val="00B602A7"/>
    <w:rsid w:val="00B60C05"/>
    <w:rsid w:val="00B61D45"/>
    <w:rsid w:val="00B6338D"/>
    <w:rsid w:val="00B63AD6"/>
    <w:rsid w:val="00B642AF"/>
    <w:rsid w:val="00B65E57"/>
    <w:rsid w:val="00B70EC4"/>
    <w:rsid w:val="00B71D4E"/>
    <w:rsid w:val="00B72397"/>
    <w:rsid w:val="00B74BE0"/>
    <w:rsid w:val="00B76326"/>
    <w:rsid w:val="00B76912"/>
    <w:rsid w:val="00B77509"/>
    <w:rsid w:val="00B77C68"/>
    <w:rsid w:val="00B77E7A"/>
    <w:rsid w:val="00B80CB9"/>
    <w:rsid w:val="00B80E6E"/>
    <w:rsid w:val="00B831EB"/>
    <w:rsid w:val="00B842C5"/>
    <w:rsid w:val="00B91B54"/>
    <w:rsid w:val="00B92669"/>
    <w:rsid w:val="00B94167"/>
    <w:rsid w:val="00B94190"/>
    <w:rsid w:val="00B94960"/>
    <w:rsid w:val="00B951EE"/>
    <w:rsid w:val="00BA6FDA"/>
    <w:rsid w:val="00BB02DB"/>
    <w:rsid w:val="00BB2172"/>
    <w:rsid w:val="00BB2C96"/>
    <w:rsid w:val="00BB3AE7"/>
    <w:rsid w:val="00BB3BA4"/>
    <w:rsid w:val="00BB665F"/>
    <w:rsid w:val="00BC1C9A"/>
    <w:rsid w:val="00BC493B"/>
    <w:rsid w:val="00BC59BB"/>
    <w:rsid w:val="00BC5D23"/>
    <w:rsid w:val="00BC6C97"/>
    <w:rsid w:val="00BC6CD1"/>
    <w:rsid w:val="00BC7A2A"/>
    <w:rsid w:val="00BC7E4D"/>
    <w:rsid w:val="00BD17C1"/>
    <w:rsid w:val="00BD1C3D"/>
    <w:rsid w:val="00BD3D6B"/>
    <w:rsid w:val="00BD3E49"/>
    <w:rsid w:val="00BD4CEA"/>
    <w:rsid w:val="00BD74AC"/>
    <w:rsid w:val="00BD75E0"/>
    <w:rsid w:val="00BE0606"/>
    <w:rsid w:val="00BE16C6"/>
    <w:rsid w:val="00BE49D9"/>
    <w:rsid w:val="00BF03E6"/>
    <w:rsid w:val="00BF044A"/>
    <w:rsid w:val="00BF44E7"/>
    <w:rsid w:val="00BF69C1"/>
    <w:rsid w:val="00C01909"/>
    <w:rsid w:val="00C03716"/>
    <w:rsid w:val="00C06A76"/>
    <w:rsid w:val="00C1038D"/>
    <w:rsid w:val="00C12BF0"/>
    <w:rsid w:val="00C1384D"/>
    <w:rsid w:val="00C13DE8"/>
    <w:rsid w:val="00C16F0E"/>
    <w:rsid w:val="00C17C1B"/>
    <w:rsid w:val="00C21848"/>
    <w:rsid w:val="00C218F5"/>
    <w:rsid w:val="00C21CEF"/>
    <w:rsid w:val="00C21E01"/>
    <w:rsid w:val="00C255A2"/>
    <w:rsid w:val="00C25A06"/>
    <w:rsid w:val="00C25AD5"/>
    <w:rsid w:val="00C2639D"/>
    <w:rsid w:val="00C265E0"/>
    <w:rsid w:val="00C27922"/>
    <w:rsid w:val="00C30080"/>
    <w:rsid w:val="00C30792"/>
    <w:rsid w:val="00C30A05"/>
    <w:rsid w:val="00C32CAD"/>
    <w:rsid w:val="00C3394C"/>
    <w:rsid w:val="00C34C4F"/>
    <w:rsid w:val="00C37424"/>
    <w:rsid w:val="00C41EE7"/>
    <w:rsid w:val="00C42797"/>
    <w:rsid w:val="00C42A67"/>
    <w:rsid w:val="00C4518B"/>
    <w:rsid w:val="00C45FD1"/>
    <w:rsid w:val="00C46F98"/>
    <w:rsid w:val="00C473F7"/>
    <w:rsid w:val="00C51E95"/>
    <w:rsid w:val="00C52719"/>
    <w:rsid w:val="00C52ED6"/>
    <w:rsid w:val="00C53119"/>
    <w:rsid w:val="00C55E89"/>
    <w:rsid w:val="00C57330"/>
    <w:rsid w:val="00C61089"/>
    <w:rsid w:val="00C62BDC"/>
    <w:rsid w:val="00C64420"/>
    <w:rsid w:val="00C649F0"/>
    <w:rsid w:val="00C64CFB"/>
    <w:rsid w:val="00C655BB"/>
    <w:rsid w:val="00C67734"/>
    <w:rsid w:val="00C71103"/>
    <w:rsid w:val="00C7251D"/>
    <w:rsid w:val="00C72901"/>
    <w:rsid w:val="00C72F57"/>
    <w:rsid w:val="00C74668"/>
    <w:rsid w:val="00C77C00"/>
    <w:rsid w:val="00C80CA2"/>
    <w:rsid w:val="00C81D6E"/>
    <w:rsid w:val="00C877C0"/>
    <w:rsid w:val="00C87908"/>
    <w:rsid w:val="00C90F1F"/>
    <w:rsid w:val="00C910AC"/>
    <w:rsid w:val="00C91859"/>
    <w:rsid w:val="00C9269F"/>
    <w:rsid w:val="00C95194"/>
    <w:rsid w:val="00C96EED"/>
    <w:rsid w:val="00C97F0A"/>
    <w:rsid w:val="00CA1691"/>
    <w:rsid w:val="00CA1945"/>
    <w:rsid w:val="00CA21E7"/>
    <w:rsid w:val="00CA55B0"/>
    <w:rsid w:val="00CB3A75"/>
    <w:rsid w:val="00CB4C38"/>
    <w:rsid w:val="00CB53E5"/>
    <w:rsid w:val="00CB5FC4"/>
    <w:rsid w:val="00CB6050"/>
    <w:rsid w:val="00CB7A67"/>
    <w:rsid w:val="00CB7F48"/>
    <w:rsid w:val="00CC3E56"/>
    <w:rsid w:val="00CC51BD"/>
    <w:rsid w:val="00CC5606"/>
    <w:rsid w:val="00CC5829"/>
    <w:rsid w:val="00CC639C"/>
    <w:rsid w:val="00CC6BCA"/>
    <w:rsid w:val="00CC6E81"/>
    <w:rsid w:val="00CD0C4A"/>
    <w:rsid w:val="00CD0CC5"/>
    <w:rsid w:val="00CD1A84"/>
    <w:rsid w:val="00CD1CF8"/>
    <w:rsid w:val="00CD2410"/>
    <w:rsid w:val="00CD26C7"/>
    <w:rsid w:val="00CD3FCA"/>
    <w:rsid w:val="00CD6E04"/>
    <w:rsid w:val="00CD78A6"/>
    <w:rsid w:val="00CE0A95"/>
    <w:rsid w:val="00CE1024"/>
    <w:rsid w:val="00CE2768"/>
    <w:rsid w:val="00CE33F5"/>
    <w:rsid w:val="00CE3D41"/>
    <w:rsid w:val="00CE4694"/>
    <w:rsid w:val="00CE53DE"/>
    <w:rsid w:val="00CE558D"/>
    <w:rsid w:val="00CE72D2"/>
    <w:rsid w:val="00CE75BC"/>
    <w:rsid w:val="00CE7CF4"/>
    <w:rsid w:val="00CF0487"/>
    <w:rsid w:val="00CF07B7"/>
    <w:rsid w:val="00CF0AA5"/>
    <w:rsid w:val="00CF15E0"/>
    <w:rsid w:val="00CF30A6"/>
    <w:rsid w:val="00D00A8D"/>
    <w:rsid w:val="00D00F74"/>
    <w:rsid w:val="00D02AB4"/>
    <w:rsid w:val="00D035BC"/>
    <w:rsid w:val="00D03DAD"/>
    <w:rsid w:val="00D0439F"/>
    <w:rsid w:val="00D06835"/>
    <w:rsid w:val="00D129DE"/>
    <w:rsid w:val="00D13282"/>
    <w:rsid w:val="00D15008"/>
    <w:rsid w:val="00D15E0F"/>
    <w:rsid w:val="00D21AFF"/>
    <w:rsid w:val="00D2420E"/>
    <w:rsid w:val="00D2454B"/>
    <w:rsid w:val="00D30135"/>
    <w:rsid w:val="00D3028E"/>
    <w:rsid w:val="00D3030E"/>
    <w:rsid w:val="00D30A44"/>
    <w:rsid w:val="00D31122"/>
    <w:rsid w:val="00D311C4"/>
    <w:rsid w:val="00D333F4"/>
    <w:rsid w:val="00D33F4A"/>
    <w:rsid w:val="00D33FE2"/>
    <w:rsid w:val="00D3489D"/>
    <w:rsid w:val="00D3564B"/>
    <w:rsid w:val="00D37419"/>
    <w:rsid w:val="00D418AA"/>
    <w:rsid w:val="00D42159"/>
    <w:rsid w:val="00D436DC"/>
    <w:rsid w:val="00D46545"/>
    <w:rsid w:val="00D47ADC"/>
    <w:rsid w:val="00D516AF"/>
    <w:rsid w:val="00D56FB4"/>
    <w:rsid w:val="00D61A00"/>
    <w:rsid w:val="00D64862"/>
    <w:rsid w:val="00D6579C"/>
    <w:rsid w:val="00D67653"/>
    <w:rsid w:val="00D72BA2"/>
    <w:rsid w:val="00D7542C"/>
    <w:rsid w:val="00D757E1"/>
    <w:rsid w:val="00D7588F"/>
    <w:rsid w:val="00D75D43"/>
    <w:rsid w:val="00D77461"/>
    <w:rsid w:val="00D80DBA"/>
    <w:rsid w:val="00D81B91"/>
    <w:rsid w:val="00D81D1B"/>
    <w:rsid w:val="00D82B97"/>
    <w:rsid w:val="00D83A24"/>
    <w:rsid w:val="00D84D39"/>
    <w:rsid w:val="00D853CA"/>
    <w:rsid w:val="00D859FB"/>
    <w:rsid w:val="00D85E0C"/>
    <w:rsid w:val="00D86628"/>
    <w:rsid w:val="00D86DD4"/>
    <w:rsid w:val="00D90120"/>
    <w:rsid w:val="00D90DEA"/>
    <w:rsid w:val="00D92610"/>
    <w:rsid w:val="00D92B09"/>
    <w:rsid w:val="00D94669"/>
    <w:rsid w:val="00D95C89"/>
    <w:rsid w:val="00D972B9"/>
    <w:rsid w:val="00D97DCC"/>
    <w:rsid w:val="00D97F60"/>
    <w:rsid w:val="00DA1B05"/>
    <w:rsid w:val="00DA3728"/>
    <w:rsid w:val="00DB17B0"/>
    <w:rsid w:val="00DB1E7E"/>
    <w:rsid w:val="00DB462C"/>
    <w:rsid w:val="00DB4C02"/>
    <w:rsid w:val="00DB4CC6"/>
    <w:rsid w:val="00DB52FC"/>
    <w:rsid w:val="00DB5769"/>
    <w:rsid w:val="00DB5A06"/>
    <w:rsid w:val="00DB65CA"/>
    <w:rsid w:val="00DB6995"/>
    <w:rsid w:val="00DB7BE4"/>
    <w:rsid w:val="00DC0843"/>
    <w:rsid w:val="00DC0A55"/>
    <w:rsid w:val="00DC17E3"/>
    <w:rsid w:val="00DC22CD"/>
    <w:rsid w:val="00DC43D1"/>
    <w:rsid w:val="00DC4AAC"/>
    <w:rsid w:val="00DC659E"/>
    <w:rsid w:val="00DC7D1C"/>
    <w:rsid w:val="00DD063A"/>
    <w:rsid w:val="00DD093D"/>
    <w:rsid w:val="00DD1EB8"/>
    <w:rsid w:val="00DD32B7"/>
    <w:rsid w:val="00DD6A88"/>
    <w:rsid w:val="00DE0512"/>
    <w:rsid w:val="00DE08D7"/>
    <w:rsid w:val="00DE233D"/>
    <w:rsid w:val="00DE293E"/>
    <w:rsid w:val="00DE3082"/>
    <w:rsid w:val="00DE39C3"/>
    <w:rsid w:val="00DE5014"/>
    <w:rsid w:val="00DE7A51"/>
    <w:rsid w:val="00DF045E"/>
    <w:rsid w:val="00DF048E"/>
    <w:rsid w:val="00DF16AC"/>
    <w:rsid w:val="00DF1847"/>
    <w:rsid w:val="00DF196E"/>
    <w:rsid w:val="00DF2082"/>
    <w:rsid w:val="00DF2F31"/>
    <w:rsid w:val="00DF5977"/>
    <w:rsid w:val="00E014B6"/>
    <w:rsid w:val="00E027F3"/>
    <w:rsid w:val="00E04BBD"/>
    <w:rsid w:val="00E0541F"/>
    <w:rsid w:val="00E05F47"/>
    <w:rsid w:val="00E066B2"/>
    <w:rsid w:val="00E10A0A"/>
    <w:rsid w:val="00E1139A"/>
    <w:rsid w:val="00E11424"/>
    <w:rsid w:val="00E13B75"/>
    <w:rsid w:val="00E13DAC"/>
    <w:rsid w:val="00E20E14"/>
    <w:rsid w:val="00E2158A"/>
    <w:rsid w:val="00E23126"/>
    <w:rsid w:val="00E24B6E"/>
    <w:rsid w:val="00E30530"/>
    <w:rsid w:val="00E32AAC"/>
    <w:rsid w:val="00E3322F"/>
    <w:rsid w:val="00E3343A"/>
    <w:rsid w:val="00E34F98"/>
    <w:rsid w:val="00E4361A"/>
    <w:rsid w:val="00E445CD"/>
    <w:rsid w:val="00E44934"/>
    <w:rsid w:val="00E523B0"/>
    <w:rsid w:val="00E5290E"/>
    <w:rsid w:val="00E52B65"/>
    <w:rsid w:val="00E539A6"/>
    <w:rsid w:val="00E54A1F"/>
    <w:rsid w:val="00E5567B"/>
    <w:rsid w:val="00E57905"/>
    <w:rsid w:val="00E5798E"/>
    <w:rsid w:val="00E57BB4"/>
    <w:rsid w:val="00E603B8"/>
    <w:rsid w:val="00E63363"/>
    <w:rsid w:val="00E63AC9"/>
    <w:rsid w:val="00E6650F"/>
    <w:rsid w:val="00E67513"/>
    <w:rsid w:val="00E6755F"/>
    <w:rsid w:val="00E71B60"/>
    <w:rsid w:val="00E73BD4"/>
    <w:rsid w:val="00E74F65"/>
    <w:rsid w:val="00E75B8E"/>
    <w:rsid w:val="00E7716D"/>
    <w:rsid w:val="00E804D0"/>
    <w:rsid w:val="00E83FB7"/>
    <w:rsid w:val="00E84867"/>
    <w:rsid w:val="00E874CD"/>
    <w:rsid w:val="00E87FE8"/>
    <w:rsid w:val="00E92266"/>
    <w:rsid w:val="00E951E1"/>
    <w:rsid w:val="00EA1B4F"/>
    <w:rsid w:val="00EA25E1"/>
    <w:rsid w:val="00EA3C61"/>
    <w:rsid w:val="00EA5AAB"/>
    <w:rsid w:val="00EA5B80"/>
    <w:rsid w:val="00EB00D5"/>
    <w:rsid w:val="00EB4708"/>
    <w:rsid w:val="00EB49AA"/>
    <w:rsid w:val="00EB4CAF"/>
    <w:rsid w:val="00EB56B8"/>
    <w:rsid w:val="00EC17D2"/>
    <w:rsid w:val="00EC28A2"/>
    <w:rsid w:val="00EC2A8D"/>
    <w:rsid w:val="00EC2C26"/>
    <w:rsid w:val="00EC3EE1"/>
    <w:rsid w:val="00EC6A49"/>
    <w:rsid w:val="00EC73EF"/>
    <w:rsid w:val="00ED0451"/>
    <w:rsid w:val="00ED1CF0"/>
    <w:rsid w:val="00ED3D45"/>
    <w:rsid w:val="00ED4FBF"/>
    <w:rsid w:val="00ED78F3"/>
    <w:rsid w:val="00EE09F8"/>
    <w:rsid w:val="00EE0CB2"/>
    <w:rsid w:val="00EE17D0"/>
    <w:rsid w:val="00EE2045"/>
    <w:rsid w:val="00EE2118"/>
    <w:rsid w:val="00EE3DE0"/>
    <w:rsid w:val="00EE5263"/>
    <w:rsid w:val="00EE6C20"/>
    <w:rsid w:val="00EF3553"/>
    <w:rsid w:val="00EF4364"/>
    <w:rsid w:val="00EF4E17"/>
    <w:rsid w:val="00EF7ABA"/>
    <w:rsid w:val="00F000C1"/>
    <w:rsid w:val="00F00DBB"/>
    <w:rsid w:val="00F02352"/>
    <w:rsid w:val="00F04886"/>
    <w:rsid w:val="00F04DE3"/>
    <w:rsid w:val="00F05484"/>
    <w:rsid w:val="00F05932"/>
    <w:rsid w:val="00F059AB"/>
    <w:rsid w:val="00F07A41"/>
    <w:rsid w:val="00F1109A"/>
    <w:rsid w:val="00F11B8B"/>
    <w:rsid w:val="00F13721"/>
    <w:rsid w:val="00F14391"/>
    <w:rsid w:val="00F148F4"/>
    <w:rsid w:val="00F15241"/>
    <w:rsid w:val="00F1529E"/>
    <w:rsid w:val="00F15A94"/>
    <w:rsid w:val="00F15C30"/>
    <w:rsid w:val="00F17D9B"/>
    <w:rsid w:val="00F21467"/>
    <w:rsid w:val="00F22F62"/>
    <w:rsid w:val="00F239FE"/>
    <w:rsid w:val="00F23EF8"/>
    <w:rsid w:val="00F2462F"/>
    <w:rsid w:val="00F24C67"/>
    <w:rsid w:val="00F25329"/>
    <w:rsid w:val="00F25782"/>
    <w:rsid w:val="00F269F4"/>
    <w:rsid w:val="00F32C13"/>
    <w:rsid w:val="00F32D3B"/>
    <w:rsid w:val="00F3512C"/>
    <w:rsid w:val="00F351A8"/>
    <w:rsid w:val="00F3547B"/>
    <w:rsid w:val="00F35A10"/>
    <w:rsid w:val="00F36CA7"/>
    <w:rsid w:val="00F400F2"/>
    <w:rsid w:val="00F424E8"/>
    <w:rsid w:val="00F4306E"/>
    <w:rsid w:val="00F43E18"/>
    <w:rsid w:val="00F5302E"/>
    <w:rsid w:val="00F53B7F"/>
    <w:rsid w:val="00F53DB4"/>
    <w:rsid w:val="00F54D57"/>
    <w:rsid w:val="00F55445"/>
    <w:rsid w:val="00F56F52"/>
    <w:rsid w:val="00F60283"/>
    <w:rsid w:val="00F62C27"/>
    <w:rsid w:val="00F630DC"/>
    <w:rsid w:val="00F64712"/>
    <w:rsid w:val="00F657AA"/>
    <w:rsid w:val="00F66716"/>
    <w:rsid w:val="00F66DC7"/>
    <w:rsid w:val="00F7076E"/>
    <w:rsid w:val="00F71159"/>
    <w:rsid w:val="00F7243E"/>
    <w:rsid w:val="00F775BB"/>
    <w:rsid w:val="00F7767E"/>
    <w:rsid w:val="00F802DD"/>
    <w:rsid w:val="00F80AC9"/>
    <w:rsid w:val="00F874C4"/>
    <w:rsid w:val="00F928BC"/>
    <w:rsid w:val="00F966EB"/>
    <w:rsid w:val="00F97562"/>
    <w:rsid w:val="00FA058C"/>
    <w:rsid w:val="00FA0A03"/>
    <w:rsid w:val="00FA416B"/>
    <w:rsid w:val="00FA4877"/>
    <w:rsid w:val="00FA52AD"/>
    <w:rsid w:val="00FA6D37"/>
    <w:rsid w:val="00FB084A"/>
    <w:rsid w:val="00FB104A"/>
    <w:rsid w:val="00FB1809"/>
    <w:rsid w:val="00FB28E1"/>
    <w:rsid w:val="00FB3588"/>
    <w:rsid w:val="00FB3788"/>
    <w:rsid w:val="00FC16DB"/>
    <w:rsid w:val="00FC297D"/>
    <w:rsid w:val="00FC3772"/>
    <w:rsid w:val="00FC3D6F"/>
    <w:rsid w:val="00FC50CC"/>
    <w:rsid w:val="00FC670B"/>
    <w:rsid w:val="00FD20D3"/>
    <w:rsid w:val="00FD248D"/>
    <w:rsid w:val="00FD2BE3"/>
    <w:rsid w:val="00FD356B"/>
    <w:rsid w:val="00FD4DCF"/>
    <w:rsid w:val="00FE2DF9"/>
    <w:rsid w:val="00FE4ED3"/>
    <w:rsid w:val="00FE59A5"/>
    <w:rsid w:val="00FF2C3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uiPriority w:val="99"/>
    <w:rsid w:val="008C02B7"/>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uiPriority w:val="99"/>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 w:type="paragraph" w:styleId="Commentaire">
    <w:name w:val="annotation text"/>
    <w:basedOn w:val="Normal"/>
    <w:link w:val="CommentaireCar"/>
    <w:uiPriority w:val="99"/>
    <w:semiHidden/>
    <w:unhideWhenUsed/>
    <w:rsid w:val="0086505C"/>
    <w:rPr>
      <w:sz w:val="20"/>
      <w:szCs w:val="20"/>
    </w:rPr>
  </w:style>
  <w:style w:type="character" w:customStyle="1" w:styleId="CommentaireCar">
    <w:name w:val="Commentaire Car"/>
    <w:basedOn w:val="Policepardfaut"/>
    <w:link w:val="Commentaire"/>
    <w:uiPriority w:val="99"/>
    <w:semiHidden/>
    <w:rsid w:val="008650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505C"/>
    <w:rPr>
      <w:b/>
      <w:bCs/>
    </w:rPr>
  </w:style>
  <w:style w:type="character" w:customStyle="1" w:styleId="ObjetducommentaireCar">
    <w:name w:val="Objet du commentaire Car"/>
    <w:basedOn w:val="CommentaireCar"/>
    <w:link w:val="Objetducommentaire"/>
    <w:uiPriority w:val="99"/>
    <w:semiHidden/>
    <w:rsid w:val="0086505C"/>
    <w:rPr>
      <w:b/>
      <w:bCs/>
    </w:rPr>
  </w:style>
  <w:style w:type="character" w:styleId="Marquedecommentaire">
    <w:name w:val="annotation reference"/>
    <w:basedOn w:val="Policepardfaut"/>
    <w:uiPriority w:val="99"/>
    <w:semiHidden/>
    <w:unhideWhenUsed/>
    <w:rsid w:val="00BD75E0"/>
    <w:rPr>
      <w:sz w:val="16"/>
      <w:szCs w:val="16"/>
    </w:rPr>
  </w:style>
  <w:style w:type="character" w:styleId="Lienhypertexte">
    <w:name w:val="Hyperlink"/>
    <w:basedOn w:val="Policepardfaut"/>
    <w:uiPriority w:val="99"/>
    <w:semiHidden/>
    <w:unhideWhenUsed/>
    <w:rsid w:val="00131953"/>
    <w:rPr>
      <w:color w:val="0000FF"/>
      <w:u w:val="single"/>
    </w:rPr>
  </w:style>
  <w:style w:type="character" w:customStyle="1" w:styleId="en-jaune">
    <w:name w:val="en-jaune"/>
    <w:basedOn w:val="Policepardfaut"/>
    <w:rsid w:val="00131953"/>
  </w:style>
</w:styles>
</file>

<file path=word/webSettings.xml><?xml version="1.0" encoding="utf-8"?>
<w:webSettings xmlns:r="http://schemas.openxmlformats.org/officeDocument/2006/relationships" xmlns:w="http://schemas.openxmlformats.org/wordprocessingml/2006/main">
  <w:divs>
    <w:div w:id="8262198">
      <w:bodyDiv w:val="1"/>
      <w:marLeft w:val="0"/>
      <w:marRight w:val="0"/>
      <w:marTop w:val="0"/>
      <w:marBottom w:val="0"/>
      <w:divBdr>
        <w:top w:val="none" w:sz="0" w:space="0" w:color="auto"/>
        <w:left w:val="none" w:sz="0" w:space="0" w:color="auto"/>
        <w:bottom w:val="none" w:sz="0" w:space="0" w:color="auto"/>
        <w:right w:val="none" w:sz="0" w:space="0" w:color="auto"/>
      </w:divBdr>
    </w:div>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403526252">
      <w:bodyDiv w:val="1"/>
      <w:marLeft w:val="0"/>
      <w:marRight w:val="0"/>
      <w:marTop w:val="0"/>
      <w:marBottom w:val="0"/>
      <w:divBdr>
        <w:top w:val="none" w:sz="0" w:space="0" w:color="auto"/>
        <w:left w:val="none" w:sz="0" w:space="0" w:color="auto"/>
        <w:bottom w:val="none" w:sz="0" w:space="0" w:color="auto"/>
        <w:right w:val="none" w:sz="0" w:space="0" w:color="auto"/>
      </w:divBdr>
    </w:div>
    <w:div w:id="1463959735">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 w:id="21148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AFAE-3F0E-44E3-9AD6-D7AFA95A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2011</Words>
  <Characters>11065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70</cp:revision>
  <cp:lastPrinted>2019-10-16T09:19:00Z</cp:lastPrinted>
  <dcterms:created xsi:type="dcterms:W3CDTF">2018-05-08T14:58:00Z</dcterms:created>
  <dcterms:modified xsi:type="dcterms:W3CDTF">2019-10-17T13:47:00Z</dcterms:modified>
</cp:coreProperties>
</file>