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295AE9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-250825</wp:posOffset>
            </wp:positionV>
            <wp:extent cx="1455420" cy="1348740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295AE9" w:rsidRPr="00A822BF" w:rsidRDefault="004D6177" w:rsidP="00295AE9">
      <w:pPr>
        <w:jc w:val="center"/>
        <w:rPr>
          <w:sz w:val="16"/>
        </w:rPr>
      </w:pPr>
      <w:r w:rsidRPr="004D6177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35.25pt;margin-top:11.85pt;width:267pt;height:88.5pt;z-index:251660800" adj="364,7102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E75486" w:rsidRDefault="00E75486" w:rsidP="00D26F0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Réunion du  28 </w:t>
                  </w:r>
                </w:p>
                <w:p w:rsidR="00E75486" w:rsidRDefault="00E75486" w:rsidP="00D26F0F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Janvier 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20</w:t>
                  </w:r>
                </w:p>
                <w:p w:rsidR="00E75486" w:rsidRDefault="00E75486" w:rsidP="00295AE9"/>
              </w:txbxContent>
            </v:textbox>
          </v:shape>
        </w:pict>
      </w:r>
    </w:p>
    <w:p w:rsidR="00295AE9" w:rsidRDefault="004D6177" w:rsidP="00295AE9">
      <w:r>
        <w:rPr>
          <w:noProof/>
        </w:rPr>
        <w:pict>
          <v:roundrect id="_x0000_s1026" style="position:absolute;margin-left:-15.6pt;margin-top:8.9pt;width:108.85pt;height:45.95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E75486" w:rsidRPr="00373CBC" w:rsidRDefault="00E75486" w:rsidP="00D26F0F">
                  <w:pPr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18</w:t>
                  </w:r>
                </w:p>
              </w:txbxContent>
            </v:textbox>
          </v:roundrect>
        </w:pict>
      </w:r>
    </w:p>
    <w:p w:rsidR="00295AE9" w:rsidRDefault="00295AE9" w:rsidP="00295AE9">
      <w:pPr>
        <w:jc w:val="center"/>
      </w:pPr>
      <w:r>
        <w:t xml:space="preserve"> </w:t>
      </w:r>
    </w:p>
    <w:p w:rsidR="00295AE9" w:rsidRDefault="00295AE9" w:rsidP="00295AE9">
      <w:pPr>
        <w:jc w:val="center"/>
      </w:pPr>
    </w:p>
    <w:p w:rsidR="00BA2E75" w:rsidRPr="001D3234" w:rsidRDefault="00BA2E75" w:rsidP="002A0FA8">
      <w:pPr>
        <w:rPr>
          <w:sz w:val="16"/>
          <w:szCs w:val="16"/>
        </w:rPr>
      </w:pPr>
    </w:p>
    <w:p w:rsidR="00295AE9" w:rsidRDefault="00295AE9" w:rsidP="00876A41">
      <w:pPr>
        <w:spacing w:after="0"/>
        <w:rPr>
          <w:rFonts w:ascii="Bookman Old Style" w:hAnsi="Bookman Old Style" w:cstheme="minorHAnsi"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  <w:u w:val="single"/>
        </w:rPr>
        <w:t>Membres présents</w:t>
      </w:r>
      <w:r w:rsidR="00F27FFA">
        <w:rPr>
          <w:rFonts w:ascii="Bookman Old Style" w:hAnsi="Bookman Old Style" w:cstheme="minorHAnsi"/>
          <w:iCs/>
          <w:sz w:val="28"/>
          <w:szCs w:val="28"/>
        </w:rPr>
        <w:t> Messieurs :</w:t>
      </w:r>
      <w:r w:rsidRPr="00763E13">
        <w:rPr>
          <w:rFonts w:ascii="Bookman Old Style" w:hAnsi="Bookman Old Style" w:cstheme="minorHAnsi"/>
          <w:iCs/>
          <w:sz w:val="28"/>
          <w:szCs w:val="28"/>
        </w:rPr>
        <w:t xml:space="preserve">  </w:t>
      </w:r>
    </w:p>
    <w:p w:rsidR="00E67BE1" w:rsidRPr="001D3234" w:rsidRDefault="00E67BE1" w:rsidP="00876A41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A62DC1" w:rsidRPr="00F21662" w:rsidRDefault="00295AE9" w:rsidP="00876A41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 w:rsidRPr="00F21662">
        <w:rPr>
          <w:rFonts w:ascii="Bookman Old Style" w:hAnsi="Bookman Old Style" w:cstheme="minorHAnsi"/>
          <w:b/>
          <w:iCs/>
          <w:sz w:val="28"/>
          <w:szCs w:val="28"/>
        </w:rPr>
        <w:t>AMGHAR</w:t>
      </w:r>
    </w:p>
    <w:p w:rsidR="00A62DC1" w:rsidRPr="00F21662" w:rsidRDefault="0013795D" w:rsidP="00984C5B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    </w:t>
      </w:r>
      <w:r w:rsidR="00BC1498" w:rsidRPr="00F21662">
        <w:rPr>
          <w:rFonts w:ascii="Bookman Old Style" w:hAnsi="Bookman Old Style" w:cstheme="minorHAnsi"/>
          <w:b/>
          <w:iCs/>
          <w:sz w:val="28"/>
          <w:szCs w:val="28"/>
        </w:rPr>
        <w:t>DJOUDER</w:t>
      </w:r>
      <w:r w:rsidR="00295AE9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D64A5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 </w:t>
      </w:r>
      <w:r w:rsidR="00F27FFA">
        <w:rPr>
          <w:rFonts w:ascii="Bookman Old Style" w:hAnsi="Bookman Old Style" w:cstheme="minorHAnsi"/>
          <w:b/>
          <w:iCs/>
          <w:sz w:val="28"/>
          <w:szCs w:val="28"/>
        </w:rPr>
        <w:t>-</w:t>
      </w:r>
      <w:r w:rsidR="004D64A5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295AE9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  AOUCHICHE   </w:t>
      </w:r>
      <w:r w:rsidR="00F27FFA">
        <w:rPr>
          <w:rFonts w:ascii="Bookman Old Style" w:hAnsi="Bookman Old Style" w:cstheme="minorHAnsi"/>
          <w:b/>
          <w:iCs/>
          <w:sz w:val="28"/>
          <w:szCs w:val="28"/>
        </w:rPr>
        <w:t>-</w:t>
      </w:r>
      <w:r w:rsidR="00295AE9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   </w:t>
      </w:r>
      <w:r w:rsidR="00467ED7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MOSTPHAOUI   </w:t>
      </w:r>
    </w:p>
    <w:p w:rsidR="00A62DC1" w:rsidRPr="00F21662" w:rsidRDefault="00F27FFA" w:rsidP="0013795D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Maitre</w:t>
      </w:r>
      <w:r w:rsidR="00295AE9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F21662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YOUBI </w:t>
      </w:r>
      <w:r w:rsidR="00AC4DEC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>
        <w:rPr>
          <w:rFonts w:ascii="Bookman Old Style" w:hAnsi="Bookman Old Style" w:cstheme="minorHAnsi"/>
          <w:b/>
          <w:iCs/>
          <w:sz w:val="28"/>
          <w:szCs w:val="28"/>
        </w:rPr>
        <w:t>-</w:t>
      </w:r>
      <w:r w:rsidR="00F21662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F21662" w:rsidRPr="00F21662">
        <w:rPr>
          <w:rFonts w:ascii="Bookman Old Style" w:hAnsi="Bookman Old Style" w:cstheme="minorHAnsi"/>
          <w:b/>
          <w:iCs/>
          <w:sz w:val="28"/>
          <w:szCs w:val="28"/>
        </w:rPr>
        <w:t>BOUZELMADEN</w:t>
      </w:r>
      <w:r w:rsidR="004D64A5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C621A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>
        <w:rPr>
          <w:rFonts w:ascii="Bookman Old Style" w:hAnsi="Bookman Old Style" w:cstheme="minorHAnsi"/>
          <w:b/>
          <w:iCs/>
          <w:sz w:val="28"/>
          <w:szCs w:val="28"/>
        </w:rPr>
        <w:t>-</w:t>
      </w:r>
      <w:r w:rsidR="004A51BB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C621A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C621A" w:rsidRPr="00F21662">
        <w:rPr>
          <w:rFonts w:ascii="Bookman Old Style" w:hAnsi="Bookman Old Style" w:cstheme="minorHAnsi"/>
          <w:b/>
          <w:iCs/>
          <w:sz w:val="28"/>
          <w:szCs w:val="28"/>
        </w:rPr>
        <w:t>Dr HOCINE</w:t>
      </w:r>
    </w:p>
    <w:p w:rsidR="00295AE9" w:rsidRDefault="004A51BB" w:rsidP="0013795D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8"/>
          <w:szCs w:val="28"/>
        </w:rPr>
      </w:pPr>
      <w:r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BENCHABANE  </w:t>
      </w:r>
      <w:r w:rsidR="00F27FFA">
        <w:rPr>
          <w:rFonts w:ascii="Bookman Old Style" w:hAnsi="Bookman Old Style" w:cstheme="minorHAnsi"/>
          <w:b/>
          <w:iCs/>
          <w:sz w:val="28"/>
          <w:szCs w:val="28"/>
        </w:rPr>
        <w:t>-</w:t>
      </w:r>
      <w:r w:rsidR="00A220C4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AC4DEC" w:rsidRPr="00F21662">
        <w:rPr>
          <w:rFonts w:ascii="Bookman Old Style" w:hAnsi="Bookman Old Style" w:cstheme="minorHAnsi"/>
          <w:b/>
          <w:iCs/>
          <w:sz w:val="28"/>
          <w:szCs w:val="28"/>
        </w:rPr>
        <w:t xml:space="preserve">  </w:t>
      </w:r>
      <w:r w:rsidR="004C621A" w:rsidRPr="00F21662">
        <w:rPr>
          <w:rFonts w:ascii="Bookman Old Style" w:hAnsi="Bookman Old Style" w:cstheme="minorHAnsi"/>
          <w:b/>
          <w:iCs/>
          <w:sz w:val="28"/>
          <w:szCs w:val="28"/>
        </w:rPr>
        <w:t>LEGRIDI</w:t>
      </w:r>
    </w:p>
    <w:p w:rsidR="004D64A5" w:rsidRPr="001D3234" w:rsidRDefault="004D64A5" w:rsidP="00984C5B">
      <w:pPr>
        <w:spacing w:after="0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F21662" w:rsidRDefault="00BC1498" w:rsidP="004C621A">
      <w:pPr>
        <w:spacing w:after="0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D64A5" w:rsidRPr="00763E13">
        <w:rPr>
          <w:rFonts w:ascii="Bookman Old Style" w:hAnsi="Bookman Old Style" w:cstheme="minorHAnsi"/>
          <w:b/>
          <w:iCs/>
          <w:sz w:val="28"/>
          <w:szCs w:val="28"/>
          <w:u w:val="single"/>
        </w:rPr>
        <w:t>Absents excusés</w:t>
      </w:r>
      <w:r w:rsidR="004D64A5">
        <w:rPr>
          <w:rFonts w:ascii="Bookman Old Style" w:hAnsi="Bookman Old Style" w:cstheme="minorHAnsi"/>
          <w:b/>
          <w:iCs/>
          <w:sz w:val="28"/>
          <w:szCs w:val="28"/>
        </w:rPr>
        <w:t> </w:t>
      </w:r>
      <w:r w:rsidR="00F27FFA">
        <w:rPr>
          <w:rFonts w:ascii="Bookman Old Style" w:hAnsi="Bookman Old Style" w:cstheme="minorHAnsi"/>
          <w:b/>
          <w:iCs/>
          <w:sz w:val="28"/>
          <w:szCs w:val="28"/>
        </w:rPr>
        <w:t>Mr</w:t>
      </w:r>
      <w:r w:rsidR="004C621A">
        <w:rPr>
          <w:rFonts w:ascii="Bookman Old Style" w:hAnsi="Bookman Old Style" w:cstheme="minorHAnsi"/>
          <w:b/>
          <w:iCs/>
          <w:sz w:val="28"/>
          <w:szCs w:val="28"/>
        </w:rPr>
        <w:t>s</w:t>
      </w:r>
      <w:r w:rsidR="00F27FFA">
        <w:rPr>
          <w:rFonts w:ascii="Bookman Old Style" w:hAnsi="Bookman Old Style" w:cstheme="minorHAnsi"/>
          <w:b/>
          <w:iCs/>
          <w:sz w:val="28"/>
          <w:szCs w:val="28"/>
        </w:rPr>
        <w:t> </w:t>
      </w:r>
      <w:proofErr w:type="gramStart"/>
      <w:r w:rsidR="00F27FFA">
        <w:rPr>
          <w:rFonts w:ascii="Bookman Old Style" w:hAnsi="Bookman Old Style" w:cstheme="minorHAnsi"/>
          <w:b/>
          <w:iCs/>
          <w:sz w:val="28"/>
          <w:szCs w:val="28"/>
        </w:rPr>
        <w:t>:</w:t>
      </w:r>
      <w:r w:rsidR="004D64A5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C621A">
        <w:rPr>
          <w:rFonts w:ascii="Bookman Old Style" w:hAnsi="Bookman Old Style" w:cstheme="minorHAnsi"/>
          <w:b/>
          <w:iCs/>
          <w:sz w:val="28"/>
          <w:szCs w:val="28"/>
        </w:rPr>
        <w:t xml:space="preserve"> -</w:t>
      </w:r>
      <w:proofErr w:type="gramEnd"/>
      <w:r w:rsidR="004D64A5">
        <w:rPr>
          <w:rFonts w:ascii="Bookman Old Style" w:hAnsi="Bookman Old Style" w:cstheme="minorHAnsi"/>
          <w:b/>
          <w:iCs/>
          <w:sz w:val="28"/>
          <w:szCs w:val="28"/>
        </w:rPr>
        <w:t xml:space="preserve"> </w:t>
      </w:r>
      <w:r w:rsidR="004C621A">
        <w:rPr>
          <w:rFonts w:ascii="Bookman Old Style" w:hAnsi="Bookman Old Style" w:cstheme="minorHAnsi"/>
          <w:b/>
          <w:iCs/>
          <w:sz w:val="28"/>
          <w:szCs w:val="28"/>
        </w:rPr>
        <w:t xml:space="preserve"> BENMOUHOUB</w:t>
      </w:r>
    </w:p>
    <w:p w:rsidR="004C621A" w:rsidRDefault="004C621A" w:rsidP="004C621A">
      <w:pPr>
        <w:pStyle w:val="Paragraphedeliste"/>
        <w:numPr>
          <w:ilvl w:val="0"/>
          <w:numId w:val="23"/>
        </w:numPr>
        <w:rPr>
          <w:rFonts w:ascii="Bookman Old Style" w:hAnsi="Bookman Old Style" w:cstheme="minorHAnsi"/>
          <w:b/>
          <w:iCs/>
          <w:sz w:val="28"/>
          <w:szCs w:val="28"/>
        </w:rPr>
      </w:pPr>
      <w:r w:rsidRPr="00F21662">
        <w:rPr>
          <w:rFonts w:ascii="Bookman Old Style" w:hAnsi="Bookman Old Style" w:cstheme="minorHAnsi"/>
          <w:b/>
          <w:iCs/>
          <w:sz w:val="28"/>
          <w:szCs w:val="28"/>
        </w:rPr>
        <w:t>ABDELFETTAH</w:t>
      </w:r>
    </w:p>
    <w:p w:rsidR="004C621A" w:rsidRDefault="004C621A" w:rsidP="004C621A">
      <w:pPr>
        <w:pStyle w:val="Paragraphedeliste"/>
        <w:numPr>
          <w:ilvl w:val="0"/>
          <w:numId w:val="23"/>
        </w:numPr>
        <w:rPr>
          <w:rFonts w:ascii="Bookman Old Style" w:hAnsi="Bookman Old Style" w:cstheme="minorHAnsi"/>
          <w:b/>
          <w:iCs/>
          <w:sz w:val="28"/>
          <w:szCs w:val="28"/>
        </w:rPr>
      </w:pPr>
      <w:r w:rsidRPr="00F21662">
        <w:rPr>
          <w:rFonts w:ascii="Bookman Old Style" w:hAnsi="Bookman Old Style" w:cstheme="minorHAnsi"/>
          <w:b/>
          <w:iCs/>
          <w:sz w:val="28"/>
          <w:szCs w:val="28"/>
        </w:rPr>
        <w:t>MOUSSAOUI</w:t>
      </w:r>
    </w:p>
    <w:p w:rsidR="004C621A" w:rsidRPr="004C621A" w:rsidRDefault="004C621A" w:rsidP="004C621A">
      <w:pPr>
        <w:pStyle w:val="Paragraphedeliste"/>
        <w:numPr>
          <w:ilvl w:val="0"/>
          <w:numId w:val="23"/>
        </w:numPr>
        <w:rPr>
          <w:rFonts w:ascii="Bookman Old Style" w:hAnsi="Bookman Old Style" w:cstheme="minorHAnsi"/>
          <w:b/>
          <w:iCs/>
          <w:sz w:val="28"/>
          <w:szCs w:val="28"/>
        </w:rPr>
      </w:pPr>
      <w:r w:rsidRPr="00F21662">
        <w:rPr>
          <w:rFonts w:ascii="Bookman Old Style" w:hAnsi="Bookman Old Style" w:cstheme="minorHAnsi"/>
          <w:b/>
          <w:iCs/>
          <w:sz w:val="28"/>
          <w:szCs w:val="28"/>
        </w:rPr>
        <w:t>HARKATI</w:t>
      </w:r>
    </w:p>
    <w:p w:rsidR="00BC1498" w:rsidRDefault="004D64A5" w:rsidP="00F21662">
      <w:pPr>
        <w:spacing w:after="0"/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 xml:space="preserve">                               </w:t>
      </w:r>
    </w:p>
    <w:p w:rsidR="00AB3A55" w:rsidRDefault="00295AE9" w:rsidP="001D3234">
      <w:pPr>
        <w:spacing w:after="0"/>
        <w:jc w:val="both"/>
        <w:rPr>
          <w:rFonts w:ascii="Bookman Old Style" w:hAnsi="Bookman Old Style"/>
          <w:b/>
          <w:iCs/>
        </w:rPr>
      </w:pPr>
      <w:r w:rsidRPr="003E4622">
        <w:rPr>
          <w:rFonts w:ascii="Bookman Old Style" w:hAnsi="Bookman Old Style"/>
          <w:b/>
          <w:iCs/>
        </w:rPr>
        <w:t xml:space="preserve">               </w:t>
      </w:r>
      <w:r>
        <w:rPr>
          <w:rFonts w:ascii="Bookman Old Style" w:hAnsi="Bookman Old Style"/>
          <w:b/>
          <w:iCs/>
        </w:rPr>
        <w:t xml:space="preserve">Après avoir souhaité la bienvenue aux membres Présents, Monsieur AMGHAR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>
        <w:rPr>
          <w:rFonts w:ascii="Bookman Old Style" w:hAnsi="Bookman Old Style"/>
          <w:b/>
          <w:iCs/>
        </w:rPr>
        <w:t>, Président de la Ligue passa la parole à</w:t>
      </w:r>
      <w:r w:rsidR="00300AA6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A62DC1" w:rsidRPr="004F0B89" w:rsidRDefault="00A62DC1" w:rsidP="001D3234">
      <w:pPr>
        <w:spacing w:after="0"/>
        <w:jc w:val="both"/>
        <w:rPr>
          <w:rFonts w:ascii="Bookman Old Style" w:hAnsi="Bookman Old Style"/>
          <w:b/>
          <w:iCs/>
          <w:sz w:val="16"/>
          <w:szCs w:val="16"/>
        </w:rPr>
      </w:pPr>
    </w:p>
    <w:p w:rsidR="0029496C" w:rsidRDefault="0029496C" w:rsidP="0029496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9496C" w:rsidRDefault="0029496C" w:rsidP="0029496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29496C" w:rsidRDefault="0029496C" w:rsidP="0029496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295AE9" w:rsidRPr="00F21662" w:rsidRDefault="0029496C" w:rsidP="0029496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  <w:r>
        <w:rPr>
          <w:rFonts w:ascii="Bookman Old Style" w:hAnsi="Bookman Old Style" w:cstheme="minorHAnsi"/>
          <w:bCs/>
          <w:iCs/>
        </w:rPr>
        <w:t xml:space="preserve">    </w:t>
      </w:r>
      <w:r w:rsidR="00295AE9">
        <w:rPr>
          <w:rFonts w:ascii="Bookman Old Style" w:hAnsi="Bookman Old Style" w:cstheme="minorHAnsi"/>
          <w:bCs/>
          <w:iCs/>
        </w:rPr>
        <w:t xml:space="preserve">    </w:t>
      </w:r>
    </w:p>
    <w:p w:rsidR="00F21662" w:rsidRPr="004F0B89" w:rsidRDefault="00F21662" w:rsidP="004F0B89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  <w:sz w:val="16"/>
          <w:szCs w:val="16"/>
        </w:rPr>
      </w:pPr>
    </w:p>
    <w:p w:rsidR="00295AE9" w:rsidRDefault="004D6177" w:rsidP="005E64C7">
      <w:r>
        <w:rPr>
          <w:noProof/>
        </w:rPr>
        <w:pict>
          <v:rect id="_x0000_s1029" style="position:absolute;margin-left:3in;margin-top:10.1pt;width:180pt;height:28.5pt;z-index:251661824;mso-position-horizontal-relative:page">
            <v:textbox style="mso-next-textbox:#_x0000_s1029">
              <w:txbxContent>
                <w:p w:rsidR="00E75486" w:rsidRDefault="00E75486" w:rsidP="00295AE9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4F0B89" w:rsidRDefault="004F0B89" w:rsidP="001D3234">
      <w:pPr>
        <w:spacing w:after="0"/>
        <w:rPr>
          <w:sz w:val="16"/>
          <w:szCs w:val="16"/>
        </w:rPr>
      </w:pPr>
    </w:p>
    <w:p w:rsidR="001D3234" w:rsidRDefault="001D3234" w:rsidP="001D3234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D3234" w:rsidRPr="00FF7A66" w:rsidRDefault="001D3234" w:rsidP="001D3234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B345CB" w:rsidRPr="00B345CB" w:rsidRDefault="00295AE9" w:rsidP="001D3234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 w:rsidR="00762950">
        <w:rPr>
          <w:rFonts w:ascii="Bookman Old Style" w:hAnsi="Bookman Old Style" w:cstheme="minorHAnsi"/>
          <w:iCs/>
          <w:lang w:val="en-US"/>
        </w:rPr>
        <w:t>/</w:t>
      </w:r>
      <w:r w:rsidR="00762950"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="00762950"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 w:rsidR="00762950"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="00762950"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 w:rsidR="00762950">
        <w:rPr>
          <w:rFonts w:ascii="Bookman Old Style" w:hAnsi="Bookman Old Style" w:cstheme="minorHAnsi"/>
          <w:b/>
          <w:iCs/>
          <w:u w:val="single"/>
          <w:lang w:val="en-US"/>
        </w:rPr>
        <w:t>-S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E93A2A" w:rsidRPr="00E75486" w:rsidRDefault="00E93A2A" w:rsidP="00003437">
      <w:pPr>
        <w:pStyle w:val="Paragraphedeliste"/>
        <w:rPr>
          <w:rFonts w:ascii="Bookman Old Style" w:hAnsi="Bookman Old Style" w:cstheme="minorHAnsi"/>
          <w:iCs/>
          <w:sz w:val="22"/>
          <w:szCs w:val="22"/>
          <w:lang w:val="en-US"/>
        </w:rPr>
      </w:pPr>
    </w:p>
    <w:p w:rsidR="00E93A2A" w:rsidRDefault="00E93A2A" w:rsidP="00D842B4">
      <w:pPr>
        <w:pStyle w:val="Paragraphedeliste"/>
        <w:numPr>
          <w:ilvl w:val="0"/>
          <w:numId w:val="3"/>
        </w:numPr>
        <w:rPr>
          <w:rFonts w:ascii="Bookman Old Style" w:hAnsi="Bookman Old Style" w:cstheme="majorBidi"/>
          <w:iCs/>
          <w:sz w:val="22"/>
          <w:szCs w:val="22"/>
        </w:rPr>
      </w:pPr>
      <w:r w:rsidRPr="00E93A2A">
        <w:rPr>
          <w:rFonts w:ascii="Bookman Old Style" w:hAnsi="Bookman Old Style" w:cstheme="majorBidi"/>
          <w:iCs/>
          <w:sz w:val="22"/>
          <w:szCs w:val="22"/>
        </w:rPr>
        <w:t xml:space="preserve">FAF : </w:t>
      </w:r>
      <w:r w:rsidR="007B597A">
        <w:rPr>
          <w:rFonts w:ascii="Bookman Old Style" w:hAnsi="Bookman Old Style" w:cstheme="majorBidi"/>
          <w:iCs/>
          <w:sz w:val="22"/>
          <w:szCs w:val="22"/>
        </w:rPr>
        <w:t>A/S forfait jeunes catégories</w:t>
      </w:r>
      <w:r w:rsidRPr="00E93A2A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7B597A" w:rsidRDefault="007B597A" w:rsidP="007B597A">
      <w:pPr>
        <w:pStyle w:val="Paragraphedeliste"/>
        <w:numPr>
          <w:ilvl w:val="0"/>
          <w:numId w:val="1"/>
        </w:numPr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ajorBidi"/>
          <w:iCs/>
          <w:sz w:val="22"/>
          <w:szCs w:val="22"/>
        </w:rPr>
        <w:t>Match perdu par pénalité pour l’équipe fautif.</w:t>
      </w:r>
    </w:p>
    <w:p w:rsidR="007B597A" w:rsidRPr="00B715A1" w:rsidRDefault="00B715A1" w:rsidP="007B597A">
      <w:pPr>
        <w:pStyle w:val="Paragraphedeliste"/>
        <w:numPr>
          <w:ilvl w:val="0"/>
          <w:numId w:val="1"/>
        </w:numPr>
        <w:rPr>
          <w:rFonts w:ascii="Bookman Old Style" w:hAnsi="Bookman Old Style" w:cstheme="majorBidi"/>
          <w:b/>
          <w:bCs/>
          <w:iCs/>
          <w:sz w:val="22"/>
          <w:szCs w:val="22"/>
        </w:rPr>
      </w:pPr>
      <w:r w:rsidRPr="00B715A1">
        <w:rPr>
          <w:rFonts w:ascii="Bookman Old Style" w:hAnsi="Bookman Old Style" w:cstheme="majorBidi"/>
          <w:b/>
          <w:bCs/>
          <w:iCs/>
          <w:sz w:val="22"/>
          <w:szCs w:val="22"/>
        </w:rPr>
        <w:t>Une défalcation d’un (01) point à l’équipe sénior après le 3</w:t>
      </w:r>
      <w:r w:rsidRPr="00B715A1">
        <w:rPr>
          <w:rFonts w:ascii="Bookman Old Style" w:hAnsi="Bookman Old Style" w:cstheme="majorBidi"/>
          <w:b/>
          <w:bCs/>
          <w:iCs/>
          <w:sz w:val="22"/>
          <w:szCs w:val="22"/>
          <w:vertAlign w:val="superscript"/>
        </w:rPr>
        <w:t>ème</w:t>
      </w:r>
      <w:r w:rsidRPr="00B715A1">
        <w:rPr>
          <w:rFonts w:ascii="Bookman Old Style" w:hAnsi="Bookman Old Style" w:cstheme="majorBidi"/>
          <w:b/>
          <w:bCs/>
          <w:iCs/>
          <w:sz w:val="22"/>
          <w:szCs w:val="22"/>
        </w:rPr>
        <w:t xml:space="preserve"> forfait.</w:t>
      </w:r>
    </w:p>
    <w:p w:rsidR="00B715A1" w:rsidRDefault="00B715A1" w:rsidP="007B597A">
      <w:pPr>
        <w:pStyle w:val="Paragraphedeliste"/>
        <w:numPr>
          <w:ilvl w:val="0"/>
          <w:numId w:val="1"/>
        </w:numPr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ajorBidi"/>
          <w:iCs/>
          <w:sz w:val="22"/>
          <w:szCs w:val="22"/>
        </w:rPr>
        <w:t xml:space="preserve">Une amende de : </w:t>
      </w:r>
    </w:p>
    <w:p w:rsidR="00E93A2A" w:rsidRPr="001D3234" w:rsidRDefault="00B715A1" w:rsidP="001D3234">
      <w:pPr>
        <w:pStyle w:val="Paragraphedeliste"/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ajorBidi"/>
          <w:iCs/>
          <w:sz w:val="22"/>
          <w:szCs w:val="22"/>
        </w:rPr>
        <w:t xml:space="preserve">*Clubs des divisions Honneur et Pré-Honneur : </w:t>
      </w:r>
      <w:r w:rsidRPr="00B715A1">
        <w:rPr>
          <w:rFonts w:ascii="Bookman Old Style" w:hAnsi="Bookman Old Style" w:cstheme="majorBidi"/>
          <w:b/>
          <w:bCs/>
          <w:iCs/>
          <w:sz w:val="22"/>
          <w:szCs w:val="22"/>
        </w:rPr>
        <w:t xml:space="preserve">Quinze Mille Dinars (15 </w:t>
      </w:r>
      <w:r w:rsidR="008115B8">
        <w:rPr>
          <w:rFonts w:ascii="Bookman Old Style" w:hAnsi="Bookman Old Style" w:cstheme="majorBidi"/>
          <w:b/>
          <w:bCs/>
          <w:iCs/>
          <w:sz w:val="22"/>
          <w:szCs w:val="22"/>
        </w:rPr>
        <w:t>0</w:t>
      </w:r>
      <w:r w:rsidRPr="00B715A1">
        <w:rPr>
          <w:rFonts w:ascii="Bookman Old Style" w:hAnsi="Bookman Old Style" w:cstheme="majorBidi"/>
          <w:b/>
          <w:bCs/>
          <w:iCs/>
          <w:sz w:val="22"/>
          <w:szCs w:val="22"/>
        </w:rPr>
        <w:t>00,00).</w:t>
      </w:r>
      <w:r>
        <w:rPr>
          <w:rFonts w:ascii="Bookman Old Style" w:hAnsi="Bookman Old Style" w:cstheme="majorBidi"/>
          <w:iCs/>
          <w:sz w:val="22"/>
          <w:szCs w:val="22"/>
        </w:rPr>
        <w:t xml:space="preserve"> </w:t>
      </w:r>
    </w:p>
    <w:p w:rsidR="00E93A2A" w:rsidRDefault="00E93A2A" w:rsidP="00D842B4">
      <w:pPr>
        <w:pStyle w:val="Paragraphedeliste"/>
        <w:numPr>
          <w:ilvl w:val="0"/>
          <w:numId w:val="3"/>
        </w:numPr>
        <w:rPr>
          <w:rFonts w:ascii="Bookman Old Style" w:hAnsi="Bookman Old Style" w:cstheme="majorBidi"/>
          <w:iCs/>
          <w:sz w:val="22"/>
          <w:szCs w:val="22"/>
        </w:rPr>
      </w:pPr>
      <w:r w:rsidRPr="00E93A2A">
        <w:rPr>
          <w:rFonts w:ascii="Bookman Old Style" w:hAnsi="Bookman Old Style" w:cstheme="majorBidi"/>
          <w:iCs/>
          <w:sz w:val="22"/>
          <w:szCs w:val="22"/>
        </w:rPr>
        <w:t>FAF : A/S des rencontres U15 – U14.</w:t>
      </w:r>
    </w:p>
    <w:p w:rsidR="003547F8" w:rsidRDefault="003547F8" w:rsidP="003547F8">
      <w:pPr>
        <w:pStyle w:val="Paragraphedeliste"/>
        <w:numPr>
          <w:ilvl w:val="0"/>
          <w:numId w:val="1"/>
        </w:numPr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ajorBidi"/>
          <w:iCs/>
          <w:sz w:val="22"/>
          <w:szCs w:val="22"/>
        </w:rPr>
        <w:t>Le temps de jeu pour les U15 soit égal à 2x40 mn et celui des U14 soit égal à 2x35 mn.</w:t>
      </w:r>
    </w:p>
    <w:p w:rsidR="003547F8" w:rsidRDefault="003547F8" w:rsidP="003547F8">
      <w:pPr>
        <w:pStyle w:val="Paragraphedeliste"/>
        <w:numPr>
          <w:ilvl w:val="0"/>
          <w:numId w:val="1"/>
        </w:numPr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ajorBidi"/>
          <w:iCs/>
          <w:sz w:val="22"/>
          <w:szCs w:val="22"/>
        </w:rPr>
        <w:t>Les équipes soient autorisées à effectuer cinq (05) remplaçants chacune.</w:t>
      </w:r>
    </w:p>
    <w:p w:rsidR="00296073" w:rsidRPr="00003437" w:rsidRDefault="003547F8" w:rsidP="00003437">
      <w:pPr>
        <w:pStyle w:val="Paragraphedeliste"/>
        <w:numPr>
          <w:ilvl w:val="0"/>
          <w:numId w:val="1"/>
        </w:numPr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ajorBidi"/>
          <w:iCs/>
          <w:sz w:val="22"/>
          <w:szCs w:val="22"/>
        </w:rPr>
        <w:t>L’utilisation des ballons N°04 ou N°05 pour les U14 soit autorisé.</w:t>
      </w:r>
    </w:p>
    <w:p w:rsidR="00A30008" w:rsidRPr="00CD7C4F" w:rsidRDefault="00A30008" w:rsidP="00A30008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lastRenderedPageBreak/>
        <w:t>B</w:t>
      </w:r>
      <w:r w:rsidRPr="00FA6F0B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Pr="00FA6F0B">
        <w:rPr>
          <w:rFonts w:ascii="Bookman Old Style" w:hAnsi="Bookman Old Style" w:cstheme="minorHAnsi"/>
          <w:iCs/>
        </w:rPr>
        <w:t>:</w:t>
      </w:r>
    </w:p>
    <w:p w:rsidR="00A30008" w:rsidRPr="00875FB0" w:rsidRDefault="00A30008" w:rsidP="00A30008">
      <w:pPr>
        <w:pStyle w:val="Paragraphedeliste"/>
        <w:numPr>
          <w:ilvl w:val="0"/>
          <w:numId w:val="25"/>
        </w:numPr>
        <w:rPr>
          <w:rFonts w:ascii="Bookman Old Style" w:hAnsi="Bookman Old Style" w:cstheme="minorHAnsi"/>
          <w:iCs/>
        </w:rPr>
      </w:pPr>
      <w:r w:rsidRPr="004F0B89">
        <w:rPr>
          <w:rFonts w:ascii="Bookman Old Style" w:hAnsi="Bookman Old Style" w:cstheme="minorHAnsi"/>
          <w:iCs/>
        </w:rPr>
        <w:t>Invitation à la réunion de préparation de la rencontre LIGUE II JSMB/</w:t>
      </w:r>
      <w:r>
        <w:rPr>
          <w:rFonts w:ascii="Bookman Old Style" w:hAnsi="Bookman Old Style" w:cstheme="minorHAnsi"/>
          <w:iCs/>
        </w:rPr>
        <w:t>ABS</w:t>
      </w:r>
      <w:r w:rsidRPr="004F0B89">
        <w:rPr>
          <w:rFonts w:ascii="Bookman Old Style" w:hAnsi="Bookman Old Style" w:cstheme="minorHAnsi"/>
          <w:iCs/>
        </w:rPr>
        <w:t>.</w:t>
      </w:r>
    </w:p>
    <w:p w:rsidR="004A51BB" w:rsidRPr="00A93E6F" w:rsidRDefault="00A30008" w:rsidP="00A30008">
      <w:pPr>
        <w:pStyle w:val="Paragraphedeliste"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iCs/>
        </w:rPr>
        <w:t xml:space="preserve">P.V de réunion  de préparation de la rencontre </w:t>
      </w:r>
      <w:r>
        <w:rPr>
          <w:rFonts w:ascii="Bookman Old Style" w:hAnsi="Bookman Old Style" w:cstheme="minorHAnsi"/>
          <w:iCs/>
        </w:rPr>
        <w:t>MOB</w:t>
      </w:r>
      <w:r w:rsidRPr="00FA6F0B">
        <w:rPr>
          <w:rFonts w:ascii="Bookman Old Style" w:hAnsi="Bookman Old Style" w:cstheme="minorHAnsi"/>
          <w:iCs/>
        </w:rPr>
        <w:t xml:space="preserve"> / </w:t>
      </w:r>
      <w:r>
        <w:rPr>
          <w:rFonts w:ascii="Bookman Old Style" w:hAnsi="Bookman Old Style" w:cstheme="minorHAnsi"/>
          <w:iCs/>
        </w:rPr>
        <w:t>ASK.</w:t>
      </w:r>
    </w:p>
    <w:p w:rsidR="00A30008" w:rsidRDefault="00A30008" w:rsidP="00296073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307A22" w:rsidRPr="00B97544" w:rsidRDefault="00A30008" w:rsidP="00296073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</w:t>
      </w:r>
      <w:r w:rsidR="00295AE9" w:rsidRPr="00117727">
        <w:rPr>
          <w:rFonts w:ascii="Bookman Old Style" w:hAnsi="Bookman Old Style" w:cstheme="minorHAnsi"/>
          <w:b/>
          <w:bCs/>
          <w:iCs/>
          <w:u w:val="single"/>
        </w:rPr>
        <w:t>- CLUBS </w:t>
      </w:r>
      <w:r w:rsidR="00295AE9" w:rsidRPr="00117727">
        <w:rPr>
          <w:rFonts w:ascii="Bookman Old Style" w:hAnsi="Bookman Old Style" w:cstheme="minorHAnsi"/>
          <w:iCs/>
        </w:rPr>
        <w:t>:</w:t>
      </w:r>
    </w:p>
    <w:p w:rsidR="00E93A2A" w:rsidRPr="00003437" w:rsidRDefault="00003437" w:rsidP="00003437">
      <w:pPr>
        <w:pStyle w:val="Paragraphedeliste"/>
        <w:numPr>
          <w:ilvl w:val="0"/>
          <w:numId w:val="4"/>
        </w:numPr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ajorBidi"/>
          <w:iCs/>
          <w:sz w:val="22"/>
          <w:szCs w:val="22"/>
        </w:rPr>
        <w:t>SRBT</w:t>
      </w:r>
      <w:r w:rsidR="00307A22" w:rsidRPr="00EB1722">
        <w:rPr>
          <w:rFonts w:ascii="Bookman Old Style" w:hAnsi="Bookman Old Style" w:cstheme="majorBidi"/>
          <w:iCs/>
          <w:sz w:val="22"/>
          <w:szCs w:val="22"/>
        </w:rPr>
        <w:t xml:space="preserve"> : </w:t>
      </w:r>
      <w:r w:rsidR="00A0215A" w:rsidRPr="00EB1722">
        <w:rPr>
          <w:rFonts w:ascii="Bookman Old Style" w:hAnsi="Bookman Old Style" w:cstheme="majorBidi"/>
          <w:iCs/>
          <w:sz w:val="22"/>
          <w:szCs w:val="22"/>
        </w:rPr>
        <w:t xml:space="preserve">A/S </w:t>
      </w:r>
      <w:r w:rsidR="002752AA" w:rsidRPr="00EB1722">
        <w:rPr>
          <w:rFonts w:ascii="Bookman Old Style" w:hAnsi="Bookman Old Style" w:cstheme="majorBidi"/>
          <w:iCs/>
          <w:sz w:val="22"/>
          <w:szCs w:val="22"/>
        </w:rPr>
        <w:t xml:space="preserve">de la </w:t>
      </w:r>
      <w:r>
        <w:rPr>
          <w:rFonts w:ascii="Bookman Old Style" w:hAnsi="Bookman Old Style" w:cstheme="majorBidi"/>
          <w:iCs/>
          <w:sz w:val="22"/>
          <w:szCs w:val="22"/>
        </w:rPr>
        <w:t>programmation des rencontres (Séniors) les Vendredis</w:t>
      </w:r>
      <w:r w:rsidR="00593D2F" w:rsidRPr="00EB1722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A30008" w:rsidRPr="005C1781" w:rsidRDefault="00A30008" w:rsidP="00A30008">
      <w:pPr>
        <w:pStyle w:val="Paragraphedeliste"/>
        <w:numPr>
          <w:ilvl w:val="0"/>
          <w:numId w:val="4"/>
        </w:numPr>
        <w:rPr>
          <w:rFonts w:ascii="Bookman Old Style" w:hAnsi="Bookman Old Style" w:cstheme="majorBidi"/>
          <w:iCs/>
          <w:sz w:val="22"/>
          <w:szCs w:val="22"/>
        </w:rPr>
      </w:pPr>
      <w:r w:rsidRPr="004F1AA9">
        <w:rPr>
          <w:rFonts w:ascii="Bookman Old Style" w:hAnsi="Bookman Old Style" w:cstheme="minorHAnsi"/>
          <w:iCs/>
        </w:rPr>
        <w:t>ARBB</w:t>
      </w:r>
      <w:r>
        <w:rPr>
          <w:rFonts w:ascii="Bookman Old Style" w:hAnsi="Bookman Old Style" w:cstheme="minorHAnsi"/>
          <w:iCs/>
        </w:rPr>
        <w:t xml:space="preserve"> : </w:t>
      </w:r>
      <w:r w:rsidRPr="00970CD5">
        <w:rPr>
          <w:rFonts w:ascii="Bookman Old Style" w:hAnsi="Bookman Old Style" w:cstheme="minorHAnsi"/>
          <w:iCs/>
        </w:rPr>
        <w:t xml:space="preserve">Rapport A/S rencontre </w:t>
      </w:r>
      <w:r>
        <w:rPr>
          <w:rFonts w:ascii="Bookman Old Style" w:hAnsi="Bookman Old Style" w:cstheme="minorHAnsi"/>
          <w:iCs/>
        </w:rPr>
        <w:t>ARBB</w:t>
      </w:r>
      <w:r w:rsidRPr="00970CD5">
        <w:rPr>
          <w:rFonts w:ascii="Bookman Old Style" w:hAnsi="Bookman Old Style" w:cstheme="minorHAnsi"/>
          <w:iCs/>
        </w:rPr>
        <w:t xml:space="preserve"> / </w:t>
      </w:r>
      <w:r>
        <w:rPr>
          <w:rFonts w:ascii="Bookman Old Style" w:hAnsi="Bookman Old Style" w:cstheme="minorHAnsi"/>
          <w:iCs/>
        </w:rPr>
        <w:t>AST</w:t>
      </w:r>
      <w:r w:rsidRPr="00970CD5">
        <w:rPr>
          <w:rFonts w:ascii="Bookman Old Style" w:hAnsi="Bookman Old Style" w:cstheme="minorHAnsi"/>
          <w:iCs/>
        </w:rPr>
        <w:t xml:space="preserve"> (</w:t>
      </w:r>
      <w:r>
        <w:rPr>
          <w:rFonts w:ascii="Bookman Old Style" w:hAnsi="Bookman Old Style" w:cstheme="minorHAnsi"/>
          <w:iCs/>
        </w:rPr>
        <w:t>Séniors</w:t>
      </w:r>
      <w:r w:rsidRPr="00970CD5">
        <w:rPr>
          <w:rFonts w:ascii="Bookman Old Style" w:hAnsi="Bookman Old Style" w:cstheme="minorHAnsi"/>
          <w:iCs/>
        </w:rPr>
        <w:t>).</w:t>
      </w:r>
    </w:p>
    <w:p w:rsidR="005C1781" w:rsidRPr="00EB1722" w:rsidRDefault="005C1781" w:rsidP="005C1781">
      <w:pPr>
        <w:pStyle w:val="Paragraphedeliste"/>
        <w:numPr>
          <w:ilvl w:val="0"/>
          <w:numId w:val="4"/>
        </w:numPr>
        <w:rPr>
          <w:rFonts w:ascii="Bookman Old Style" w:hAnsi="Bookman Old Style" w:cstheme="majorBidi"/>
          <w:iCs/>
          <w:sz w:val="22"/>
          <w:szCs w:val="22"/>
        </w:rPr>
      </w:pPr>
      <w:r>
        <w:rPr>
          <w:rFonts w:ascii="Bookman Old Style" w:hAnsi="Bookman Old Style" w:cstheme="minorHAnsi"/>
          <w:iCs/>
        </w:rPr>
        <w:t>ENS</w:t>
      </w:r>
      <w:r w:rsidRPr="004F1AA9">
        <w:rPr>
          <w:rFonts w:ascii="Bookman Old Style" w:hAnsi="Bookman Old Style" w:cstheme="minorHAnsi"/>
          <w:iCs/>
        </w:rPr>
        <w:t>B</w:t>
      </w:r>
      <w:r>
        <w:rPr>
          <w:rFonts w:ascii="Bookman Old Style" w:hAnsi="Bookman Old Style" w:cstheme="minorHAnsi"/>
          <w:iCs/>
        </w:rPr>
        <w:t> : Recours</w:t>
      </w:r>
      <w:r w:rsidRPr="00970CD5">
        <w:rPr>
          <w:rFonts w:ascii="Bookman Old Style" w:hAnsi="Bookman Old Style" w:cstheme="minorHAnsi"/>
          <w:iCs/>
        </w:rPr>
        <w:t xml:space="preserve"> A/S </w:t>
      </w:r>
      <w:r>
        <w:rPr>
          <w:rFonts w:ascii="Bookman Old Style" w:hAnsi="Bookman Old Style" w:cstheme="minorHAnsi"/>
          <w:iCs/>
        </w:rPr>
        <w:t>de la programmation des rencontres</w:t>
      </w:r>
      <w:r w:rsidRPr="00970CD5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NBT</w:t>
      </w:r>
      <w:r w:rsidRPr="00970CD5">
        <w:rPr>
          <w:rFonts w:ascii="Bookman Old Style" w:hAnsi="Bookman Old Style" w:cstheme="minorHAnsi"/>
          <w:iCs/>
        </w:rPr>
        <w:t xml:space="preserve">/ </w:t>
      </w:r>
      <w:r>
        <w:rPr>
          <w:rFonts w:ascii="Bookman Old Style" w:hAnsi="Bookman Old Style" w:cstheme="minorHAnsi"/>
          <w:iCs/>
        </w:rPr>
        <w:t>ENSB</w:t>
      </w:r>
      <w:r w:rsidRPr="00970CD5">
        <w:rPr>
          <w:rFonts w:ascii="Bookman Old Style" w:hAnsi="Bookman Old Style" w:cstheme="minorHAnsi"/>
          <w:iCs/>
        </w:rPr>
        <w:t xml:space="preserve"> (</w:t>
      </w:r>
      <w:r>
        <w:rPr>
          <w:rFonts w:ascii="Bookman Old Style" w:hAnsi="Bookman Old Style" w:cstheme="minorHAnsi"/>
          <w:iCs/>
        </w:rPr>
        <w:t>U15-U17</w:t>
      </w:r>
      <w:r w:rsidRPr="00970CD5">
        <w:rPr>
          <w:rFonts w:ascii="Bookman Old Style" w:hAnsi="Bookman Old Style" w:cstheme="minorHAnsi"/>
          <w:iCs/>
        </w:rPr>
        <w:t>).</w:t>
      </w:r>
    </w:p>
    <w:p w:rsidR="00295AE9" w:rsidRPr="00EB1722" w:rsidRDefault="00295AE9" w:rsidP="00296073">
      <w:pPr>
        <w:spacing w:after="0"/>
        <w:rPr>
          <w:rFonts w:ascii="Bookman Old Style" w:hAnsi="Bookman Old Style" w:cstheme="minorHAnsi"/>
          <w:iCs/>
        </w:rPr>
      </w:pPr>
    </w:p>
    <w:p w:rsidR="00295AE9" w:rsidRPr="00EB1722" w:rsidRDefault="00A30008" w:rsidP="00296073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</w:t>
      </w:r>
      <w:r w:rsidR="00295AE9" w:rsidRPr="00EB1722">
        <w:rPr>
          <w:rFonts w:ascii="Bookman Old Style" w:hAnsi="Bookman Old Style" w:cstheme="minorHAnsi"/>
          <w:b/>
          <w:bCs/>
          <w:iCs/>
          <w:u w:val="single"/>
        </w:rPr>
        <w:t xml:space="preserve"> -DIVERS </w:t>
      </w:r>
    </w:p>
    <w:p w:rsidR="00467ED7" w:rsidRPr="00EB1722" w:rsidRDefault="00467ED7" w:rsidP="00003437">
      <w:pPr>
        <w:pStyle w:val="Paragraphedeliste"/>
        <w:rPr>
          <w:rFonts w:ascii="Bookman Old Style" w:hAnsi="Bookman Old Style" w:cstheme="majorBidi"/>
          <w:iCs/>
          <w:sz w:val="22"/>
          <w:szCs w:val="22"/>
        </w:rPr>
      </w:pPr>
    </w:p>
    <w:p w:rsidR="00AB2E87" w:rsidRPr="00003437" w:rsidRDefault="00AB2E87" w:rsidP="008115B8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EB1722">
        <w:rPr>
          <w:rFonts w:ascii="Bookman Old Style" w:hAnsi="Bookman Old Style" w:cstheme="majorBidi"/>
          <w:iCs/>
          <w:sz w:val="22"/>
          <w:szCs w:val="22"/>
        </w:rPr>
        <w:t xml:space="preserve">Mr </w:t>
      </w:r>
      <w:r w:rsidR="008115B8" w:rsidRPr="00003437">
        <w:rPr>
          <w:rFonts w:ascii="Bookman Old Style" w:hAnsi="Bookman Old Style" w:cstheme="majorBidi"/>
          <w:iCs/>
          <w:sz w:val="22"/>
          <w:szCs w:val="22"/>
        </w:rPr>
        <w:t>HADJIOUA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="0078466B" w:rsidRPr="00003437">
        <w:rPr>
          <w:rFonts w:ascii="Bookman Old Style" w:hAnsi="Bookman Old Style" w:cstheme="majorBidi"/>
          <w:iCs/>
          <w:sz w:val="22"/>
          <w:szCs w:val="22"/>
        </w:rPr>
        <w:t>M</w:t>
      </w:r>
      <w:r w:rsidR="008115B8" w:rsidRPr="00003437">
        <w:rPr>
          <w:rFonts w:ascii="Bookman Old Style" w:hAnsi="Bookman Old Style" w:cstheme="majorBidi"/>
          <w:iCs/>
          <w:sz w:val="22"/>
          <w:szCs w:val="22"/>
        </w:rPr>
        <w:t>ohamed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 : </w:t>
      </w:r>
      <w:r w:rsidR="00454940" w:rsidRPr="00003437">
        <w:rPr>
          <w:rFonts w:ascii="Bookman Old Style" w:hAnsi="Bookman Old Style" w:cstheme="majorBidi"/>
          <w:iCs/>
          <w:sz w:val="22"/>
          <w:szCs w:val="22"/>
        </w:rPr>
        <w:t>lettre de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 mise en </w:t>
      </w:r>
      <w:r w:rsidR="006D68E6" w:rsidRPr="00003437">
        <w:rPr>
          <w:rFonts w:ascii="Bookman Old Style" w:hAnsi="Bookman Old Style" w:cstheme="majorBidi"/>
          <w:iCs/>
          <w:sz w:val="22"/>
          <w:szCs w:val="22"/>
        </w:rPr>
        <w:t>disponibilité</w:t>
      </w:r>
      <w:r w:rsidR="008115B8" w:rsidRPr="00003437">
        <w:rPr>
          <w:rFonts w:ascii="Bookman Old Style" w:hAnsi="Bookman Old Style" w:cstheme="majorBidi"/>
          <w:iCs/>
          <w:sz w:val="22"/>
          <w:szCs w:val="22"/>
        </w:rPr>
        <w:t xml:space="preserve"> jusqu’à la fin de la saison</w:t>
      </w:r>
      <w:r w:rsidRPr="00003437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F503EA" w:rsidRDefault="00F503EA" w:rsidP="008115B8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Mr </w:t>
      </w:r>
      <w:r w:rsidR="008115B8" w:rsidRPr="00003437">
        <w:rPr>
          <w:rFonts w:ascii="Bookman Old Style" w:hAnsi="Bookman Old Style" w:cstheme="majorBidi"/>
          <w:iCs/>
          <w:sz w:val="22"/>
          <w:szCs w:val="22"/>
        </w:rPr>
        <w:t xml:space="preserve">BOUKHENAK 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="008115B8" w:rsidRPr="00003437">
        <w:rPr>
          <w:rFonts w:ascii="Bookman Old Style" w:hAnsi="Bookman Old Style" w:cstheme="majorBidi"/>
          <w:iCs/>
          <w:sz w:val="22"/>
          <w:szCs w:val="22"/>
        </w:rPr>
        <w:t>Azzedine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 : </w:t>
      </w:r>
      <w:r w:rsidR="008115B8" w:rsidRPr="00003437">
        <w:rPr>
          <w:rFonts w:ascii="Bookman Old Style" w:hAnsi="Bookman Old Style" w:cstheme="majorBidi"/>
          <w:iCs/>
          <w:sz w:val="22"/>
          <w:szCs w:val="22"/>
        </w:rPr>
        <w:t>Démission du poste d’entraineur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 xml:space="preserve"> du club MCT</w:t>
      </w:r>
      <w:r w:rsidRPr="00003437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5C1781" w:rsidRPr="00003437" w:rsidRDefault="005C1781" w:rsidP="005C1781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003437">
        <w:rPr>
          <w:rFonts w:ascii="Bookman Old Style" w:hAnsi="Bookman Old Style" w:cstheme="majorBidi"/>
          <w:iCs/>
          <w:sz w:val="22"/>
          <w:szCs w:val="22"/>
        </w:rPr>
        <w:t>Mr BOUKHE</w:t>
      </w:r>
      <w:r>
        <w:rPr>
          <w:rFonts w:ascii="Bookman Old Style" w:hAnsi="Bookman Old Style" w:cstheme="majorBidi"/>
          <w:iCs/>
          <w:sz w:val="22"/>
          <w:szCs w:val="22"/>
        </w:rPr>
        <w:t>MAL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  </w:t>
      </w:r>
      <w:proofErr w:type="spellStart"/>
      <w:r>
        <w:rPr>
          <w:rFonts w:ascii="Bookman Old Style" w:hAnsi="Bookman Old Style" w:cstheme="majorBidi"/>
          <w:iCs/>
          <w:sz w:val="22"/>
          <w:szCs w:val="22"/>
        </w:rPr>
        <w:t>Reda</w:t>
      </w:r>
      <w:proofErr w:type="spellEnd"/>
      <w:r>
        <w:rPr>
          <w:rFonts w:ascii="Bookman Old Style" w:hAnsi="Bookman Old Style" w:cstheme="majorBidi"/>
          <w:iCs/>
          <w:sz w:val="22"/>
          <w:szCs w:val="22"/>
        </w:rPr>
        <w:t xml:space="preserve"> (BCEK)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 : </w:t>
      </w:r>
      <w:r>
        <w:rPr>
          <w:rFonts w:ascii="Bookman Old Style" w:hAnsi="Bookman Old Style" w:cstheme="majorBidi"/>
          <w:iCs/>
          <w:sz w:val="22"/>
          <w:szCs w:val="22"/>
        </w:rPr>
        <w:t>rapport A/S de l’arbitre de la rencontre CRM/BCEK (U17)</w:t>
      </w:r>
      <w:r w:rsidRPr="00003437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AB2E87" w:rsidRPr="00003437" w:rsidRDefault="005F5551" w:rsidP="004B3B9C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Mr 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 xml:space="preserve">CHERFI 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 </w:t>
      </w:r>
      <w:proofErr w:type="spellStart"/>
      <w:r w:rsidR="004B3B9C" w:rsidRPr="00003437">
        <w:rPr>
          <w:rFonts w:ascii="Bookman Old Style" w:hAnsi="Bookman Old Style" w:cstheme="majorBidi"/>
          <w:iCs/>
          <w:sz w:val="22"/>
          <w:szCs w:val="22"/>
        </w:rPr>
        <w:t>Hillal</w:t>
      </w:r>
      <w:proofErr w:type="spellEnd"/>
      <w:r w:rsidR="003D5797" w:rsidRPr="00003437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 (Arbitre) : </w:t>
      </w:r>
      <w:r w:rsidR="002D61FD" w:rsidRPr="00003437">
        <w:rPr>
          <w:rFonts w:ascii="Bookman Old Style" w:hAnsi="Bookman Old Style" w:cstheme="majorBidi"/>
          <w:iCs/>
          <w:sz w:val="22"/>
          <w:szCs w:val="22"/>
        </w:rPr>
        <w:t xml:space="preserve">mise en disponibilité 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>le 24 et</w:t>
      </w:r>
      <w:r w:rsidR="002D61FD" w:rsidRPr="00003437">
        <w:rPr>
          <w:rFonts w:ascii="Bookman Old Style" w:hAnsi="Bookman Old Style" w:cstheme="majorBidi"/>
          <w:iCs/>
          <w:sz w:val="22"/>
          <w:szCs w:val="22"/>
        </w:rPr>
        <w:t xml:space="preserve"> 2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>5</w:t>
      </w:r>
      <w:r w:rsidR="002D61FD" w:rsidRPr="00003437">
        <w:rPr>
          <w:rFonts w:ascii="Bookman Old Style" w:hAnsi="Bookman Old Style" w:cstheme="majorBidi"/>
          <w:iCs/>
          <w:sz w:val="22"/>
          <w:szCs w:val="22"/>
        </w:rPr>
        <w:t>/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>01</w:t>
      </w:r>
      <w:r w:rsidR="002D61FD" w:rsidRPr="00003437">
        <w:rPr>
          <w:rFonts w:ascii="Bookman Old Style" w:hAnsi="Bookman Old Style" w:cstheme="majorBidi"/>
          <w:iCs/>
          <w:sz w:val="22"/>
          <w:szCs w:val="22"/>
        </w:rPr>
        <w:t>/20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>20</w:t>
      </w:r>
      <w:r w:rsidR="002D61FD" w:rsidRPr="00003437">
        <w:rPr>
          <w:rFonts w:ascii="Bookman Old Style" w:hAnsi="Bookman Old Style" w:cstheme="majorBidi"/>
          <w:iCs/>
          <w:sz w:val="22"/>
          <w:szCs w:val="22"/>
        </w:rPr>
        <w:t xml:space="preserve"> (raisons familiales).</w:t>
      </w:r>
    </w:p>
    <w:p w:rsidR="00A30008" w:rsidRPr="00003437" w:rsidRDefault="00A30008" w:rsidP="00A30008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003437">
        <w:rPr>
          <w:rFonts w:ascii="Bookman Old Style" w:hAnsi="Bookman Old Style" w:cstheme="majorBidi"/>
          <w:iCs/>
          <w:sz w:val="22"/>
          <w:szCs w:val="22"/>
        </w:rPr>
        <w:t>Mr BOUZIDI  Sofiane  (Arbitre) : mise en disponibilité le 25/01/2020 (raisons familiales).</w:t>
      </w:r>
    </w:p>
    <w:p w:rsidR="005F5551" w:rsidRPr="00EB1722" w:rsidRDefault="005F5551" w:rsidP="00A30008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Mr 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 xml:space="preserve">GOUGAM 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 xml:space="preserve">Tarik </w:t>
      </w:r>
      <w:proofErr w:type="spellStart"/>
      <w:r w:rsidR="004B3B9C" w:rsidRPr="00003437">
        <w:rPr>
          <w:rFonts w:ascii="Bookman Old Style" w:hAnsi="Bookman Old Style" w:cstheme="majorBidi"/>
          <w:iCs/>
          <w:sz w:val="22"/>
          <w:szCs w:val="22"/>
        </w:rPr>
        <w:t>Billal</w:t>
      </w:r>
      <w:proofErr w:type="spellEnd"/>
      <w:r w:rsidR="004B3B9C" w:rsidRPr="00003437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Pr="00003437">
        <w:rPr>
          <w:rFonts w:ascii="Bookman Old Style" w:hAnsi="Bookman Old Style" w:cstheme="majorBidi"/>
          <w:iCs/>
          <w:sz w:val="22"/>
          <w:szCs w:val="22"/>
        </w:rPr>
        <w:t xml:space="preserve">(Arbitre) : </w:t>
      </w:r>
      <w:r w:rsidR="00A30008" w:rsidRPr="00003437">
        <w:rPr>
          <w:rFonts w:ascii="Bookman Old Style" w:hAnsi="Bookman Old Style" w:cstheme="majorBidi"/>
          <w:iCs/>
          <w:sz w:val="22"/>
          <w:szCs w:val="22"/>
        </w:rPr>
        <w:t xml:space="preserve">rapports </w:t>
      </w:r>
      <w:r w:rsidR="0078466B" w:rsidRPr="00003437">
        <w:rPr>
          <w:rFonts w:ascii="Bookman Old Style" w:hAnsi="Bookman Old Style" w:cstheme="majorBidi"/>
          <w:iCs/>
          <w:sz w:val="22"/>
          <w:szCs w:val="22"/>
        </w:rPr>
        <w:t xml:space="preserve">A/S 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 xml:space="preserve">de la feuille de match </w:t>
      </w:r>
      <w:r w:rsidR="00A30008" w:rsidRPr="00003437">
        <w:rPr>
          <w:rFonts w:ascii="Bookman Old Style" w:hAnsi="Bookman Old Style" w:cstheme="majorBidi"/>
          <w:iCs/>
          <w:sz w:val="22"/>
          <w:szCs w:val="22"/>
        </w:rPr>
        <w:t xml:space="preserve">de la </w:t>
      </w:r>
      <w:r w:rsidR="004B3B9C" w:rsidRPr="00003437">
        <w:rPr>
          <w:rFonts w:ascii="Bookman Old Style" w:hAnsi="Bookman Old Style" w:cstheme="majorBidi"/>
          <w:iCs/>
          <w:sz w:val="22"/>
          <w:szCs w:val="22"/>
        </w:rPr>
        <w:t>rencontre</w:t>
      </w:r>
      <w:r w:rsidR="004B3B9C">
        <w:rPr>
          <w:rFonts w:ascii="Bookman Old Style" w:hAnsi="Bookman Old Style" w:cstheme="majorBidi"/>
          <w:iCs/>
          <w:sz w:val="22"/>
          <w:szCs w:val="22"/>
        </w:rPr>
        <w:t xml:space="preserve"> JSC/JSAA (U17)</w:t>
      </w:r>
      <w:r w:rsidRPr="00EB1722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003437" w:rsidRPr="00003437" w:rsidRDefault="00AB2E87" w:rsidP="00003437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EB1722">
        <w:rPr>
          <w:rFonts w:ascii="Bookman Old Style" w:hAnsi="Bookman Old Style" w:cstheme="majorBidi"/>
          <w:iCs/>
          <w:sz w:val="22"/>
          <w:szCs w:val="22"/>
        </w:rPr>
        <w:t>Mr</w:t>
      </w:r>
      <w:r w:rsidR="00003437">
        <w:rPr>
          <w:rFonts w:ascii="Bookman Old Style" w:hAnsi="Bookman Old Style" w:cstheme="majorBidi"/>
          <w:iCs/>
          <w:sz w:val="22"/>
          <w:szCs w:val="22"/>
        </w:rPr>
        <w:t>s</w:t>
      </w:r>
      <w:r w:rsidRPr="00EB1722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="00003437">
        <w:rPr>
          <w:rFonts w:ascii="Bookman Old Style" w:hAnsi="Bookman Old Style" w:cstheme="majorBidi"/>
          <w:iCs/>
          <w:sz w:val="22"/>
          <w:szCs w:val="22"/>
        </w:rPr>
        <w:t xml:space="preserve">OUKHALED </w:t>
      </w:r>
      <w:r w:rsidRPr="00E93A2A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="00003437">
        <w:rPr>
          <w:rFonts w:ascii="Bookman Old Style" w:hAnsi="Bookman Old Style" w:cstheme="majorBidi"/>
          <w:iCs/>
          <w:sz w:val="22"/>
          <w:szCs w:val="22"/>
        </w:rPr>
        <w:t>Mouloud,</w:t>
      </w:r>
      <w:r w:rsidRPr="00E93A2A">
        <w:rPr>
          <w:rFonts w:ascii="Bookman Old Style" w:hAnsi="Bookman Old Style" w:cstheme="majorBidi"/>
          <w:iCs/>
          <w:sz w:val="22"/>
          <w:szCs w:val="22"/>
        </w:rPr>
        <w:t> </w:t>
      </w:r>
      <w:r w:rsidR="00003437">
        <w:rPr>
          <w:rFonts w:ascii="Bookman Old Style" w:hAnsi="Bookman Old Style" w:cstheme="majorBidi"/>
          <w:iCs/>
          <w:sz w:val="22"/>
          <w:szCs w:val="22"/>
        </w:rPr>
        <w:t xml:space="preserve">ANZI </w:t>
      </w:r>
      <w:proofErr w:type="spellStart"/>
      <w:r w:rsidR="00003437">
        <w:rPr>
          <w:rFonts w:ascii="Bookman Old Style" w:hAnsi="Bookman Old Style" w:cstheme="majorBidi"/>
          <w:iCs/>
          <w:sz w:val="22"/>
          <w:szCs w:val="22"/>
        </w:rPr>
        <w:t>Fares</w:t>
      </w:r>
      <w:proofErr w:type="spellEnd"/>
      <w:r w:rsidR="00003437">
        <w:rPr>
          <w:rFonts w:ascii="Bookman Old Style" w:hAnsi="Bookman Old Style" w:cstheme="majorBidi"/>
          <w:iCs/>
          <w:sz w:val="22"/>
          <w:szCs w:val="22"/>
        </w:rPr>
        <w:t xml:space="preserve"> et ACHOUR Yacine</w:t>
      </w:r>
      <w:r w:rsidR="00003437" w:rsidRPr="00E93A2A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 w:rsidRPr="00E93A2A">
        <w:rPr>
          <w:rFonts w:ascii="Bookman Old Style" w:hAnsi="Bookman Old Style" w:cstheme="majorBidi"/>
          <w:iCs/>
          <w:sz w:val="22"/>
          <w:szCs w:val="22"/>
        </w:rPr>
        <w:t>(Arbitre</w:t>
      </w:r>
      <w:r w:rsidR="00003437">
        <w:rPr>
          <w:rFonts w:ascii="Bookman Old Style" w:hAnsi="Bookman Old Style" w:cstheme="majorBidi"/>
          <w:iCs/>
          <w:sz w:val="22"/>
          <w:szCs w:val="22"/>
        </w:rPr>
        <w:t>s</w:t>
      </w:r>
      <w:r w:rsidRPr="00E93A2A">
        <w:rPr>
          <w:rFonts w:ascii="Bookman Old Style" w:hAnsi="Bookman Old Style" w:cstheme="majorBidi"/>
          <w:iCs/>
          <w:sz w:val="22"/>
          <w:szCs w:val="22"/>
        </w:rPr>
        <w:t xml:space="preserve">) : </w:t>
      </w:r>
      <w:r w:rsidR="00003437">
        <w:rPr>
          <w:rFonts w:ascii="Bookman Old Style" w:hAnsi="Bookman Old Style" w:cstheme="majorBidi"/>
          <w:iCs/>
          <w:sz w:val="22"/>
          <w:szCs w:val="22"/>
        </w:rPr>
        <w:t>lettres d’excuses</w:t>
      </w:r>
      <w:r w:rsidRPr="00E93A2A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003437" w:rsidRPr="007B597A" w:rsidRDefault="00003437" w:rsidP="00003437">
      <w:pPr>
        <w:pStyle w:val="Paragraphedeliste"/>
        <w:numPr>
          <w:ilvl w:val="0"/>
          <w:numId w:val="5"/>
        </w:numPr>
        <w:rPr>
          <w:rFonts w:ascii="Bookman Old Style" w:hAnsi="Bookman Old Style" w:cstheme="majorBidi"/>
          <w:iCs/>
          <w:sz w:val="22"/>
          <w:szCs w:val="22"/>
        </w:rPr>
      </w:pPr>
      <w:r w:rsidRPr="00EB1722">
        <w:rPr>
          <w:rFonts w:ascii="Bookman Old Style" w:hAnsi="Bookman Old Style" w:cstheme="majorBidi"/>
          <w:iCs/>
          <w:sz w:val="22"/>
          <w:szCs w:val="22"/>
        </w:rPr>
        <w:t xml:space="preserve">Mr </w:t>
      </w:r>
      <w:r>
        <w:rPr>
          <w:rFonts w:ascii="Bookman Old Style" w:hAnsi="Bookman Old Style" w:cstheme="majorBidi"/>
          <w:iCs/>
          <w:sz w:val="22"/>
          <w:szCs w:val="22"/>
        </w:rPr>
        <w:t xml:space="preserve">ABDI </w:t>
      </w:r>
      <w:r w:rsidRPr="00EB1722">
        <w:rPr>
          <w:rFonts w:ascii="Bookman Old Style" w:hAnsi="Bookman Old Style" w:cstheme="majorBidi"/>
          <w:iCs/>
          <w:sz w:val="22"/>
          <w:szCs w:val="22"/>
        </w:rPr>
        <w:t xml:space="preserve"> </w:t>
      </w:r>
      <w:r>
        <w:rPr>
          <w:rFonts w:ascii="Bookman Old Style" w:hAnsi="Bookman Old Style" w:cstheme="majorBidi"/>
          <w:iCs/>
          <w:sz w:val="22"/>
          <w:szCs w:val="22"/>
        </w:rPr>
        <w:t xml:space="preserve">Salah </w:t>
      </w:r>
      <w:r w:rsidRPr="00EB1722">
        <w:rPr>
          <w:rFonts w:ascii="Bookman Old Style" w:hAnsi="Bookman Old Style" w:cstheme="majorBidi"/>
          <w:iCs/>
          <w:sz w:val="22"/>
          <w:szCs w:val="22"/>
        </w:rPr>
        <w:t xml:space="preserve">(Arbitre) : </w:t>
      </w:r>
      <w:r>
        <w:rPr>
          <w:rFonts w:ascii="Bookman Old Style" w:hAnsi="Bookman Old Style" w:cstheme="majorBidi"/>
          <w:iCs/>
          <w:sz w:val="22"/>
          <w:szCs w:val="22"/>
        </w:rPr>
        <w:t xml:space="preserve">rapports </w:t>
      </w:r>
      <w:r w:rsidRPr="00EB1722">
        <w:rPr>
          <w:rFonts w:ascii="Bookman Old Style" w:hAnsi="Bookman Old Style" w:cstheme="majorBidi"/>
          <w:iCs/>
          <w:sz w:val="22"/>
          <w:szCs w:val="22"/>
        </w:rPr>
        <w:t xml:space="preserve">A/S </w:t>
      </w:r>
      <w:r>
        <w:rPr>
          <w:rFonts w:ascii="Bookman Old Style" w:hAnsi="Bookman Old Style" w:cstheme="majorBidi"/>
          <w:iCs/>
          <w:sz w:val="22"/>
          <w:szCs w:val="22"/>
        </w:rPr>
        <w:t>de la rencontre RCIA/OF (U17)</w:t>
      </w:r>
      <w:r w:rsidRPr="00EB1722">
        <w:rPr>
          <w:rFonts w:ascii="Bookman Old Style" w:hAnsi="Bookman Old Style" w:cstheme="majorBidi"/>
          <w:iCs/>
          <w:sz w:val="22"/>
          <w:szCs w:val="22"/>
        </w:rPr>
        <w:t>.</w:t>
      </w:r>
    </w:p>
    <w:p w:rsidR="00DA1263" w:rsidRPr="00984C5B" w:rsidRDefault="00DA1263" w:rsidP="00300AA6">
      <w:pPr>
        <w:spacing w:after="0"/>
        <w:rPr>
          <w:rFonts w:ascii="Bookman Old Style" w:hAnsi="Bookman Old Style" w:cstheme="minorHAnsi"/>
          <w:iCs/>
        </w:rPr>
      </w:pPr>
    </w:p>
    <w:p w:rsidR="00DA1263" w:rsidRDefault="00DA1263" w:rsidP="00DA1263">
      <w:pPr>
        <w:pStyle w:val="Paragraphedeliste"/>
        <w:rPr>
          <w:rFonts w:ascii="Bookman Old Style" w:hAnsi="Bookman Old Style" w:cstheme="minorHAnsi"/>
          <w:iCs/>
        </w:rPr>
      </w:pPr>
    </w:p>
    <w:p w:rsidR="005C1781" w:rsidRDefault="005C1781" w:rsidP="00DA1263">
      <w:pPr>
        <w:pStyle w:val="Paragraphedeliste"/>
        <w:rPr>
          <w:rFonts w:ascii="Bookman Old Style" w:hAnsi="Bookman Old Style" w:cstheme="minorHAnsi"/>
          <w:iCs/>
        </w:rPr>
      </w:pPr>
    </w:p>
    <w:p w:rsidR="00570E33" w:rsidRDefault="00570E33" w:rsidP="00DA1263">
      <w:pPr>
        <w:pStyle w:val="Paragraphedeliste"/>
        <w:rPr>
          <w:rFonts w:ascii="Bookman Old Style" w:hAnsi="Bookman Old Style" w:cstheme="minorHAnsi"/>
          <w:iCs/>
        </w:rPr>
      </w:pPr>
    </w:p>
    <w:p w:rsidR="00DA1263" w:rsidRDefault="00DA1263" w:rsidP="00DA1263">
      <w:pPr>
        <w:pStyle w:val="Paragraphedeliste"/>
        <w:rPr>
          <w:rFonts w:ascii="Bookman Old Style" w:hAnsi="Bookman Old Style" w:cstheme="minorHAnsi"/>
          <w:iCs/>
        </w:rPr>
      </w:pPr>
    </w:p>
    <w:p w:rsidR="00DA1263" w:rsidRDefault="004D6177" w:rsidP="00DA1263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  <w:r w:rsidRPr="004D6177">
        <w:rPr>
          <w:rFonts w:ascii="Bookman Old Style" w:hAnsi="Bookman Old Style" w:cstheme="minorHAnsi"/>
          <w:iCs/>
          <w:noProof/>
        </w:rPr>
        <w:pict>
          <v:rect id="_x0000_s1031" style="position:absolute;left:0;text-align:left;margin-left:51.35pt;margin-top:-23.2pt;width:367.5pt;height:62.75pt;z-index:2516986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E75486" w:rsidRDefault="00E75486" w:rsidP="00DA126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E75486" w:rsidRPr="00645684" w:rsidRDefault="00E75486" w:rsidP="00DA126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E75486" w:rsidRDefault="00E75486" w:rsidP="00DA1263"/>
              </w:txbxContent>
            </v:textbox>
          </v:rect>
        </w:pict>
      </w:r>
    </w:p>
    <w:p w:rsidR="002C6645" w:rsidRDefault="002C6645" w:rsidP="00DA1263">
      <w:pPr>
        <w:jc w:val="both"/>
        <w:rPr>
          <w:rFonts w:ascii="Bookman Old Style" w:hAnsi="Bookman Old Style" w:cstheme="minorHAnsi"/>
          <w:iCs/>
        </w:rPr>
      </w:pPr>
    </w:p>
    <w:p w:rsidR="004F0B89" w:rsidRDefault="004F0B89" w:rsidP="00DA1263">
      <w:pPr>
        <w:jc w:val="both"/>
        <w:rPr>
          <w:rFonts w:ascii="Bookman Old Style" w:hAnsi="Bookman Old Style" w:cstheme="minorHAnsi"/>
          <w:iCs/>
        </w:rPr>
      </w:pPr>
    </w:p>
    <w:p w:rsidR="00DA1263" w:rsidRDefault="00DA1263" w:rsidP="00FD7109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5C1781" w:rsidRPr="00FD7109" w:rsidRDefault="005C1781" w:rsidP="00FD7109">
      <w:pPr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065" w:type="dxa"/>
        <w:tblInd w:w="-318" w:type="dxa"/>
        <w:tblLayout w:type="fixed"/>
        <w:tblLook w:val="04A0"/>
      </w:tblPr>
      <w:tblGrid>
        <w:gridCol w:w="4537"/>
        <w:gridCol w:w="5528"/>
      </w:tblGrid>
      <w:tr w:rsidR="00DA1263" w:rsidTr="0013795D">
        <w:tc>
          <w:tcPr>
            <w:tcW w:w="4537" w:type="dxa"/>
            <w:vAlign w:val="center"/>
          </w:tcPr>
          <w:p w:rsidR="00DA1263" w:rsidRPr="00AF2C0F" w:rsidRDefault="00DA1263" w:rsidP="00096129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28" w:type="dxa"/>
            <w:vAlign w:val="center"/>
          </w:tcPr>
          <w:p w:rsidR="00DA1263" w:rsidRPr="00AF2C0F" w:rsidRDefault="00DA1263" w:rsidP="00096129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DA1263" w:rsidTr="0013795D">
        <w:trPr>
          <w:trHeight w:val="2477"/>
        </w:trPr>
        <w:tc>
          <w:tcPr>
            <w:tcW w:w="4537" w:type="dxa"/>
            <w:vAlign w:val="center"/>
          </w:tcPr>
          <w:p w:rsidR="00DA1263" w:rsidRPr="00AF2C0F" w:rsidRDefault="00DA1263" w:rsidP="00096129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DA1263" w:rsidRPr="00AF2C0F" w:rsidRDefault="00DA1263" w:rsidP="00096129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38200"/>
                  <wp:effectExtent l="19050" t="0" r="0" b="0"/>
                  <wp:docPr id="16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DA1263" w:rsidRPr="00877159" w:rsidRDefault="00DA1263" w:rsidP="00DA126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Causerie hebdomadaire.</w:t>
            </w:r>
          </w:p>
          <w:p w:rsidR="00824A73" w:rsidRPr="00D26F0F" w:rsidRDefault="00DA1263" w:rsidP="00D26F0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Désignation des arbitres pour les rencontres séniors 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>(Honneur</w:t>
            </w:r>
            <w:r w:rsidR="00824A73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) </w:t>
            </w:r>
            <w:r w:rsidR="00300AA6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du </w:t>
            </w:r>
            <w:r w:rsidR="002C6645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vendredi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31</w:t>
            </w:r>
            <w:r w:rsidR="00824A73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Janvier 2020 </w:t>
            </w:r>
            <w:r w:rsidR="00824A73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et</w:t>
            </w:r>
            <w:r w:rsidR="002C6645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samedi 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>0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1 Février 2020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.</w:t>
            </w:r>
          </w:p>
          <w:p w:rsidR="00C64F79" w:rsidRPr="00D26F0F" w:rsidRDefault="002C6645" w:rsidP="00D26F0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Désignation des arbitres pour les rencontres jeunes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(championnat et coupe) 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du vendredi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31</w:t>
            </w:r>
            <w:r w:rsidR="00D26F0F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Janvier 2020 </w:t>
            </w:r>
            <w:r w:rsidR="00D26F0F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et samedi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01 Février 2020</w:t>
            </w:r>
            <w:r w:rsidR="00824A73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.</w:t>
            </w:r>
          </w:p>
        </w:tc>
      </w:tr>
      <w:tr w:rsidR="00DA1263" w:rsidTr="0013795D">
        <w:trPr>
          <w:trHeight w:val="2402"/>
        </w:trPr>
        <w:tc>
          <w:tcPr>
            <w:tcW w:w="4537" w:type="dxa"/>
            <w:vAlign w:val="center"/>
          </w:tcPr>
          <w:p w:rsidR="00DA1263" w:rsidRPr="00AF2C0F" w:rsidRDefault="00DA1263" w:rsidP="00096129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47875" cy="1209675"/>
                  <wp:effectExtent l="19050" t="0" r="9525" b="0"/>
                  <wp:docPr id="15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DA1263" w:rsidRPr="00877159" w:rsidRDefault="00877159" w:rsidP="00984C5B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Traitement des</w:t>
            </w:r>
            <w:r w:rsidR="00DA1263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affaires disciplinaires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 :</w:t>
            </w:r>
          </w:p>
          <w:p w:rsidR="00877159" w:rsidRDefault="005D1AD4" w:rsidP="00EF2332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1</w:t>
            </w:r>
            <w:r w:rsidR="00EF2332">
              <w:rPr>
                <w:rFonts w:ascii="Bookman Old Style" w:hAnsi="Bookman Old Style" w:cstheme="minorHAnsi"/>
                <w:iCs/>
                <w:sz w:val="22"/>
                <w:szCs w:val="22"/>
              </w:rPr>
              <w:t>6</w:t>
            </w:r>
            <w:r w:rsidR="00877159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° journée Honneur.</w:t>
            </w:r>
          </w:p>
          <w:p w:rsidR="00D26F0F" w:rsidRPr="005D1AD4" w:rsidRDefault="00D26F0F" w:rsidP="00D842B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12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° journée </w:t>
            </w: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Pré-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Honneur.</w:t>
            </w:r>
          </w:p>
          <w:p w:rsidR="0026264D" w:rsidRPr="00E75486" w:rsidRDefault="00877159" w:rsidP="00E7548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Catégories jeunes.</w:t>
            </w:r>
          </w:p>
        </w:tc>
      </w:tr>
      <w:tr w:rsidR="00DA1263" w:rsidTr="0013795D">
        <w:trPr>
          <w:trHeight w:val="2676"/>
        </w:trPr>
        <w:tc>
          <w:tcPr>
            <w:tcW w:w="4537" w:type="dxa"/>
            <w:vAlign w:val="center"/>
          </w:tcPr>
          <w:p w:rsidR="00DA1263" w:rsidRDefault="00DA1263" w:rsidP="000961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19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DA1263" w:rsidRPr="00B94030" w:rsidRDefault="00DA1263" w:rsidP="00096129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2C6645" w:rsidRPr="00D26F0F" w:rsidRDefault="00DA1263" w:rsidP="00D26F0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Programmation </w:t>
            </w:r>
            <w:r w:rsidR="00984C5B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de la 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>1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7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°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Journée Honneur </w:t>
            </w:r>
            <w:r w:rsidR="00824A73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l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e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31/01/2020 et</w:t>
            </w:r>
            <w:r w:rsidR="002C6645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>0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1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/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>0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2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/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>2020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.</w:t>
            </w:r>
          </w:p>
          <w:p w:rsidR="00D26F0F" w:rsidRDefault="00824A73" w:rsidP="00773FE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Programmation en jeunes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(championnat et coupe) </w:t>
            </w:r>
            <w:r w:rsidR="00D26F0F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le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31/01/2020 et</w:t>
            </w:r>
            <w:r w:rsidR="00D26F0F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01</w:t>
            </w:r>
            <w:r w:rsidR="00D26F0F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/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02</w:t>
            </w:r>
            <w:r w:rsidR="00D26F0F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/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>2020</w:t>
            </w:r>
            <w:r w:rsidR="00D26F0F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.</w:t>
            </w:r>
          </w:p>
          <w:p w:rsidR="00984C5B" w:rsidRDefault="00824A73" w:rsidP="00773FE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Homologation des résultats et C</w:t>
            </w:r>
            <w:r w:rsidR="005D1AD4">
              <w:rPr>
                <w:rFonts w:ascii="Bookman Old Style" w:hAnsi="Bookman Old Style" w:cstheme="minorHAnsi"/>
                <w:iCs/>
                <w:sz w:val="22"/>
                <w:szCs w:val="22"/>
              </w:rPr>
              <w:t>lassement Honneur</w:t>
            </w:r>
            <w:r w:rsidR="00D26F0F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et Pré-Honneur.</w:t>
            </w:r>
          </w:p>
          <w:p w:rsidR="00524356" w:rsidRPr="00877159" w:rsidRDefault="00EF2332" w:rsidP="00E75486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Jeunes : </w:t>
            </w:r>
            <w:r w:rsidR="00E75486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Homologation des résultats et </w:t>
            </w: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Classement du groupe 3</w:t>
            </w:r>
            <w:r w:rsidR="00524356"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.</w:t>
            </w:r>
          </w:p>
          <w:p w:rsidR="00DA1263" w:rsidRPr="00984C5B" w:rsidRDefault="00DA1263" w:rsidP="00984C5B">
            <w:pPr>
              <w:ind w:left="360"/>
              <w:jc w:val="both"/>
              <w:rPr>
                <w:rFonts w:ascii="Bookman Old Style" w:hAnsi="Bookman Old Style" w:cstheme="minorHAnsi"/>
                <w:iCs/>
              </w:rPr>
            </w:pPr>
          </w:p>
        </w:tc>
      </w:tr>
      <w:tr w:rsidR="004F0B89" w:rsidTr="0013795D">
        <w:trPr>
          <w:trHeight w:val="1125"/>
        </w:trPr>
        <w:tc>
          <w:tcPr>
            <w:tcW w:w="4537" w:type="dxa"/>
            <w:vAlign w:val="center"/>
          </w:tcPr>
          <w:p w:rsidR="004F0B89" w:rsidRDefault="004D6177" w:rsidP="00096129">
            <w:pPr>
              <w:jc w:val="center"/>
              <w:rPr>
                <w:noProof/>
              </w:rPr>
            </w:pPr>
            <w:r w:rsidRPr="004D6177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5528" w:type="dxa"/>
            <w:vAlign w:val="center"/>
          </w:tcPr>
          <w:p w:rsidR="00F35F10" w:rsidRPr="00EF2332" w:rsidRDefault="00F35F10" w:rsidP="00D26F0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 w:rsidRPr="00EF2332">
              <w:rPr>
                <w:rFonts w:ascii="Bookman Old Style" w:hAnsi="Bookman Old Style" w:cstheme="minorHAnsi"/>
                <w:iCs/>
                <w:sz w:val="22"/>
                <w:szCs w:val="22"/>
              </w:rPr>
              <w:t>Organisation des plateaux U13</w:t>
            </w:r>
            <w:r w:rsidR="00223EF8" w:rsidRPr="00EF2332">
              <w:rPr>
                <w:rFonts w:ascii="Bookman Old Style" w:hAnsi="Bookman Old Style" w:cstheme="minorHAnsi"/>
                <w:iCs/>
                <w:sz w:val="22"/>
                <w:szCs w:val="22"/>
              </w:rPr>
              <w:t>.</w:t>
            </w:r>
          </w:p>
          <w:p w:rsidR="00223EF8" w:rsidRPr="00D26F0F" w:rsidRDefault="00223EF8" w:rsidP="00D26F0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 w:rsidRPr="00EF2332">
              <w:rPr>
                <w:rFonts w:ascii="Bookman Old Style" w:hAnsi="Bookman Old Style" w:cstheme="minorHAnsi"/>
                <w:iCs/>
                <w:sz w:val="22"/>
                <w:szCs w:val="22"/>
              </w:rPr>
              <w:t>Réunion technique (DTN-DTR-DTW-Ecoles identifiées de la FAF)</w:t>
            </w:r>
          </w:p>
        </w:tc>
      </w:tr>
    </w:tbl>
    <w:p w:rsidR="00DA1263" w:rsidRDefault="00DA1263" w:rsidP="00DA1263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13795D" w:rsidRDefault="0013795D" w:rsidP="00DA1263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4F0B89" w:rsidRDefault="004D6177" w:rsidP="00DA1263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45" style="position:absolute;margin-left:119.25pt;margin-top:7.75pt;width:302.2pt;height:29.55pt;z-index:251732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5">
              <w:txbxContent>
                <w:p w:rsidR="00E75486" w:rsidRPr="00B03963" w:rsidRDefault="00E75486" w:rsidP="004C621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ED2772" w:rsidRPr="00524356" w:rsidRDefault="00ED2772" w:rsidP="00524356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877159" w:rsidRDefault="00877159" w:rsidP="00E25491">
      <w:pPr>
        <w:pStyle w:val="Paragraphedeliste"/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13795D" w:rsidRDefault="0013795D" w:rsidP="0013795D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Sur de</w:t>
      </w:r>
      <w:r w:rsidR="00144D0F">
        <w:rPr>
          <w:rFonts w:ascii="Bookman Old Style" w:hAnsi="Bookman Old Style" w:cstheme="minorHAnsi"/>
          <w:iCs/>
        </w:rPr>
        <w:t>mande des arbitres, l</w:t>
      </w:r>
      <w:r>
        <w:rPr>
          <w:rFonts w:ascii="Bookman Old Style" w:hAnsi="Bookman Old Style" w:cstheme="minorHAnsi"/>
          <w:iCs/>
        </w:rPr>
        <w:t>es causeries  se feront hebdomadairement, soit tous les mardis à 17 H 00.</w:t>
      </w:r>
    </w:p>
    <w:p w:rsidR="0013795D" w:rsidRPr="00223EF8" w:rsidRDefault="00223EF8" w:rsidP="00223EF8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</w:rPr>
        <w:t>Les dispositions nécessaires au bon déroulement des rencontres à enjeu</w:t>
      </w:r>
      <w:r w:rsidR="0013795D">
        <w:rPr>
          <w:rFonts w:ascii="Bookman Old Style" w:hAnsi="Bookman Old Style"/>
        </w:rPr>
        <w:t>.</w:t>
      </w:r>
      <w:r w:rsidR="0013795D" w:rsidRPr="00984C5B">
        <w:rPr>
          <w:rFonts w:ascii="Bookman Old Style" w:hAnsi="Bookman Old Style"/>
        </w:rPr>
        <w:t xml:space="preserve"> </w:t>
      </w:r>
    </w:p>
    <w:p w:rsidR="00223EF8" w:rsidRPr="00223EF8" w:rsidRDefault="00223EF8" w:rsidP="00223EF8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13795D" w:rsidRPr="00E25491" w:rsidRDefault="0013795D" w:rsidP="00E25491">
      <w:pPr>
        <w:pStyle w:val="Paragraphedeliste"/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1A10A5" w:rsidRDefault="009673BA" w:rsidP="00EA610A">
      <w:pPr>
        <w:tabs>
          <w:tab w:val="left" w:pos="3080"/>
        </w:tabs>
        <w:ind w:left="750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 xml:space="preserve">        </w:t>
      </w:r>
      <w:r w:rsidRPr="005F3605">
        <w:rPr>
          <w:rFonts w:ascii="Bookman Old Style" w:hAnsi="Bookman Old Style" w:cstheme="minorHAnsi"/>
          <w:iCs/>
        </w:rPr>
        <w:t xml:space="preserve">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125E35" w:rsidRDefault="00125E35" w:rsidP="00EA610A">
      <w:pPr>
        <w:tabs>
          <w:tab w:val="left" w:pos="3080"/>
        </w:tabs>
        <w:ind w:left="750"/>
        <w:rPr>
          <w:rFonts w:ascii="Bookman Old Style" w:hAnsi="Bookman Old Style" w:cstheme="minorHAnsi"/>
          <w:b/>
          <w:iCs/>
          <w:u w:val="single"/>
        </w:rPr>
      </w:pPr>
    </w:p>
    <w:p w:rsidR="00125E35" w:rsidRDefault="00125E35" w:rsidP="00EA610A">
      <w:pPr>
        <w:tabs>
          <w:tab w:val="left" w:pos="3080"/>
        </w:tabs>
        <w:ind w:left="750"/>
        <w:rPr>
          <w:rFonts w:ascii="Bookman Old Style" w:hAnsi="Bookman Old Style" w:cstheme="minorHAnsi"/>
          <w:b/>
          <w:iCs/>
          <w:u w:val="single"/>
        </w:rPr>
      </w:pPr>
    </w:p>
    <w:p w:rsidR="00524356" w:rsidRDefault="00524356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524356" w:rsidRDefault="00524356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524356" w:rsidRDefault="00524356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524356" w:rsidRDefault="00524356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524356" w:rsidRDefault="00524356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524356" w:rsidRDefault="00524356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D26F0F" w:rsidRDefault="00D26F0F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3D45BB" w:rsidRPr="003D45BB" w:rsidRDefault="003D45BB" w:rsidP="00223EF8">
      <w:pPr>
        <w:tabs>
          <w:tab w:val="left" w:pos="3080"/>
        </w:tabs>
        <w:spacing w:after="120"/>
        <w:jc w:val="center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D45BB">
        <w:rPr>
          <w:rFonts w:ascii="Bookman Old Style" w:hAnsi="Bookman Old Style" w:cstheme="minorHAnsi"/>
          <w:b/>
          <w:iCs/>
          <w:sz w:val="28"/>
          <w:szCs w:val="28"/>
          <w:u w:val="single"/>
        </w:rPr>
        <w:lastRenderedPageBreak/>
        <w:t>RÈGLEMENT DES CHAMPIONNATS DE FOOTBALL AMATEUR</w:t>
      </w:r>
    </w:p>
    <w:p w:rsidR="00303982" w:rsidRPr="00223EF8" w:rsidRDefault="00303982" w:rsidP="003D45BB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color w:val="FF0000"/>
          <w:u w:val="single"/>
        </w:rPr>
      </w:pPr>
      <w:r w:rsidRPr="00223EF8">
        <w:rPr>
          <w:rFonts w:ascii="Bookman Old Style" w:hAnsi="Bookman Old Style" w:cstheme="minorHAnsi"/>
          <w:b/>
          <w:iCs/>
          <w:color w:val="FF0000"/>
          <w:u w:val="single"/>
        </w:rPr>
        <w:t>CHAPITRE 2 : DÉROULEMENT DES RENCONTRES</w:t>
      </w:r>
    </w:p>
    <w:p w:rsidR="00303982" w:rsidRPr="00303982" w:rsidRDefault="00303982" w:rsidP="003D45BB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u w:val="single"/>
        </w:rPr>
      </w:pPr>
      <w:r w:rsidRPr="00223EF8">
        <w:rPr>
          <w:rFonts w:ascii="Bookman Old Style" w:hAnsi="Bookman Old Style" w:cstheme="minorHAnsi"/>
          <w:b/>
          <w:iCs/>
          <w:color w:val="FF0000"/>
          <w:u w:val="single"/>
        </w:rPr>
        <w:t>Article 62 :</w:t>
      </w:r>
      <w:r w:rsidRPr="00303982">
        <w:rPr>
          <w:rFonts w:ascii="Bookman Old Style" w:hAnsi="Bookman Old Style" w:cstheme="minorHAnsi"/>
          <w:b/>
          <w:iCs/>
          <w:u w:val="single"/>
        </w:rPr>
        <w:t xml:space="preserve"> Forfait, refus de</w:t>
      </w:r>
      <w:r>
        <w:rPr>
          <w:rFonts w:ascii="Bookman Old Style" w:hAnsi="Bookman Old Style" w:cstheme="minorHAnsi"/>
          <w:b/>
          <w:iCs/>
          <w:u w:val="single"/>
        </w:rPr>
        <w:t xml:space="preserve"> </w:t>
      </w:r>
      <w:r w:rsidRPr="00303982">
        <w:rPr>
          <w:rFonts w:ascii="Bookman Old Style" w:hAnsi="Bookman Old Style" w:cstheme="minorHAnsi"/>
          <w:b/>
          <w:iCs/>
          <w:u w:val="single"/>
        </w:rPr>
        <w:t>participation ou abandon</w:t>
      </w:r>
      <w:r>
        <w:rPr>
          <w:rFonts w:ascii="Bookman Old Style" w:hAnsi="Bookman Old Style" w:cstheme="minorHAnsi"/>
          <w:b/>
          <w:iCs/>
          <w:u w:val="single"/>
        </w:rPr>
        <w:t xml:space="preserve"> </w:t>
      </w:r>
      <w:r w:rsidRPr="00303982">
        <w:rPr>
          <w:rFonts w:ascii="Bookman Old Style" w:hAnsi="Bookman Old Style" w:cstheme="minorHAnsi"/>
          <w:b/>
          <w:iCs/>
          <w:u w:val="single"/>
        </w:rPr>
        <w:t>de terrain d’une équipe</w:t>
      </w:r>
    </w:p>
    <w:p w:rsidR="00303982" w:rsidRPr="00303982" w:rsidRDefault="00303982" w:rsidP="003D45BB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u w:val="single"/>
        </w:rPr>
      </w:pPr>
      <w:r w:rsidRPr="00303982">
        <w:rPr>
          <w:rFonts w:ascii="Bookman Old Style" w:hAnsi="Bookman Old Style" w:cstheme="minorHAnsi"/>
          <w:b/>
          <w:iCs/>
          <w:u w:val="single"/>
        </w:rPr>
        <w:t>Forfait, refus de participation ou</w:t>
      </w:r>
      <w:r>
        <w:rPr>
          <w:rFonts w:ascii="Bookman Old Style" w:hAnsi="Bookman Old Style" w:cstheme="minorHAnsi"/>
          <w:b/>
          <w:iCs/>
          <w:u w:val="single"/>
        </w:rPr>
        <w:t xml:space="preserve"> </w:t>
      </w:r>
      <w:r w:rsidRPr="00303982">
        <w:rPr>
          <w:rFonts w:ascii="Bookman Old Style" w:hAnsi="Bookman Old Style" w:cstheme="minorHAnsi"/>
          <w:b/>
          <w:iCs/>
          <w:u w:val="single"/>
        </w:rPr>
        <w:t>abandon de terrain</w:t>
      </w:r>
    </w:p>
    <w:p w:rsidR="00303982" w:rsidRPr="00B6307C" w:rsidRDefault="00303982" w:rsidP="003D45BB">
      <w:pPr>
        <w:tabs>
          <w:tab w:val="left" w:pos="3080"/>
        </w:tabs>
        <w:spacing w:after="120"/>
        <w:rPr>
          <w:rFonts w:ascii="Bookman Old Style" w:hAnsi="Bookman Old Style" w:cstheme="minorHAnsi"/>
          <w:bCs/>
          <w:iCs/>
        </w:rPr>
      </w:pPr>
      <w:r w:rsidRPr="00B6307C">
        <w:rPr>
          <w:rFonts w:ascii="Bookman Old Style" w:hAnsi="Bookman Old Style" w:cstheme="minorHAnsi"/>
          <w:bCs/>
          <w:iCs/>
        </w:rPr>
        <w:t>Si une équipe séniors d’un club déclare forfait délibérément, refuse de participer à une rencontre, refuse de continuer à prendre part à la rencontre ou abandonne le terrain, le club encourt les sanctions suivantes :</w:t>
      </w:r>
    </w:p>
    <w:p w:rsidR="00303982" w:rsidRPr="00303982" w:rsidRDefault="00303982" w:rsidP="00303982">
      <w:pPr>
        <w:tabs>
          <w:tab w:val="left" w:pos="3080"/>
        </w:tabs>
        <w:rPr>
          <w:rFonts w:ascii="Bookman Old Style" w:hAnsi="Bookman Old Style" w:cstheme="minorHAnsi"/>
          <w:bCs/>
          <w:iCs/>
          <w:u w:val="single"/>
        </w:rPr>
      </w:pPr>
      <w:r w:rsidRPr="00303982">
        <w:rPr>
          <w:rFonts w:ascii="Bookman Old Style" w:hAnsi="Bookman Old Style" w:cstheme="minorHAnsi"/>
          <w:bCs/>
          <w:iCs/>
          <w:u w:val="single"/>
        </w:rPr>
        <w:t>PHASE ALLER :</w:t>
      </w:r>
    </w:p>
    <w:p w:rsidR="00303982" w:rsidRPr="00303982" w:rsidRDefault="00303982" w:rsidP="00D842B4">
      <w:pPr>
        <w:pStyle w:val="Paragraphedeliste"/>
        <w:numPr>
          <w:ilvl w:val="0"/>
          <w:numId w:val="14"/>
        </w:numPr>
        <w:tabs>
          <w:tab w:val="left" w:pos="3080"/>
        </w:tabs>
        <w:rPr>
          <w:rFonts w:ascii="Bookman Old Style" w:hAnsi="Bookman Old Style" w:cstheme="minorHAnsi"/>
          <w:b/>
          <w:iCs/>
        </w:rPr>
      </w:pPr>
      <w:r w:rsidRPr="00303982">
        <w:rPr>
          <w:rFonts w:ascii="Bookman Old Style" w:hAnsi="Bookman Old Style" w:cstheme="minorHAnsi"/>
          <w:b/>
          <w:iCs/>
        </w:rPr>
        <w:t>Match perdu par pénalité;</w:t>
      </w:r>
    </w:p>
    <w:p w:rsidR="00303982" w:rsidRPr="00303982" w:rsidRDefault="00303982" w:rsidP="00D842B4">
      <w:pPr>
        <w:pStyle w:val="Paragraphedeliste"/>
        <w:numPr>
          <w:ilvl w:val="0"/>
          <w:numId w:val="15"/>
        </w:numPr>
        <w:tabs>
          <w:tab w:val="left" w:pos="3080"/>
        </w:tabs>
        <w:rPr>
          <w:rFonts w:ascii="Bookman Old Style" w:hAnsi="Bookman Old Style" w:cstheme="minorHAnsi"/>
          <w:b/>
          <w:iCs/>
        </w:rPr>
      </w:pPr>
      <w:r w:rsidRPr="00303982">
        <w:rPr>
          <w:rFonts w:ascii="Bookman Old Style" w:hAnsi="Bookman Old Style" w:cstheme="minorHAnsi"/>
          <w:b/>
          <w:iCs/>
        </w:rPr>
        <w:t>Défalcation de trois (03) points;</w:t>
      </w:r>
    </w:p>
    <w:p w:rsidR="00303982" w:rsidRPr="00303982" w:rsidRDefault="00303982" w:rsidP="00D842B4">
      <w:pPr>
        <w:pStyle w:val="Paragraphedeliste"/>
        <w:numPr>
          <w:ilvl w:val="0"/>
          <w:numId w:val="16"/>
        </w:numPr>
        <w:tabs>
          <w:tab w:val="left" w:pos="3080"/>
        </w:tabs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/>
          <w:iCs/>
        </w:rPr>
        <w:t>Une amende de :</w:t>
      </w:r>
    </w:p>
    <w:p w:rsidR="00303982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>• Cinquante mille (50.000 DA) dinars pour la division nationale amateur.</w:t>
      </w:r>
    </w:p>
    <w:p w:rsidR="00303982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>• Vingt-cinq mille (25.000 DA) dinars pour la division inter-régions.</w:t>
      </w:r>
    </w:p>
    <w:p w:rsidR="00303982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>• Dix mille (10.000 DA) dinars pour les divisions régionales 1 et 2.</w:t>
      </w:r>
    </w:p>
    <w:p w:rsidR="00303982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 xml:space="preserve">• </w:t>
      </w:r>
      <w:r w:rsidRPr="00303982">
        <w:rPr>
          <w:rFonts w:ascii="Bookman Old Style" w:hAnsi="Bookman Old Style" w:cstheme="minorHAnsi"/>
          <w:b/>
          <w:iCs/>
        </w:rPr>
        <w:t>Cinq mille (5.000 DA) dinars pour les divisions Honneur et Pré-Honneur).</w:t>
      </w:r>
    </w:p>
    <w:p w:rsidR="00303982" w:rsidRDefault="00303982" w:rsidP="00303982">
      <w:pPr>
        <w:tabs>
          <w:tab w:val="left" w:pos="3080"/>
        </w:tabs>
        <w:rPr>
          <w:rFonts w:ascii="Bookman Old Style" w:hAnsi="Bookman Old Style" w:cstheme="minorHAnsi"/>
          <w:bCs/>
          <w:iCs/>
          <w:u w:val="single"/>
        </w:rPr>
      </w:pPr>
    </w:p>
    <w:p w:rsidR="00303982" w:rsidRPr="00303982" w:rsidRDefault="00303982" w:rsidP="00303982">
      <w:pPr>
        <w:tabs>
          <w:tab w:val="left" w:pos="3080"/>
        </w:tabs>
        <w:rPr>
          <w:rFonts w:ascii="Bookman Old Style" w:hAnsi="Bookman Old Style" w:cstheme="minorHAnsi"/>
          <w:bCs/>
          <w:iCs/>
          <w:u w:val="single"/>
        </w:rPr>
      </w:pPr>
      <w:r w:rsidRPr="00303982">
        <w:rPr>
          <w:rFonts w:ascii="Bookman Old Style" w:hAnsi="Bookman Old Style" w:cstheme="minorHAnsi"/>
          <w:bCs/>
          <w:iCs/>
          <w:u w:val="single"/>
        </w:rPr>
        <w:t>PHASE RETOUR :</w:t>
      </w:r>
    </w:p>
    <w:p w:rsidR="00303982" w:rsidRPr="00303982" w:rsidRDefault="00303982" w:rsidP="00D842B4">
      <w:pPr>
        <w:pStyle w:val="Paragraphedeliste"/>
        <w:numPr>
          <w:ilvl w:val="0"/>
          <w:numId w:val="16"/>
        </w:numPr>
        <w:tabs>
          <w:tab w:val="left" w:pos="3080"/>
        </w:tabs>
        <w:rPr>
          <w:rFonts w:ascii="Bookman Old Style" w:hAnsi="Bookman Old Style" w:cstheme="minorHAnsi"/>
          <w:b/>
          <w:iCs/>
        </w:rPr>
      </w:pPr>
      <w:r w:rsidRPr="00303982">
        <w:rPr>
          <w:rFonts w:ascii="Bookman Old Style" w:hAnsi="Bookman Old Style" w:cstheme="minorHAnsi"/>
          <w:b/>
          <w:iCs/>
        </w:rPr>
        <w:t>Match perdu par pénalité;</w:t>
      </w:r>
    </w:p>
    <w:p w:rsidR="00303982" w:rsidRPr="00303982" w:rsidRDefault="00303982" w:rsidP="00D842B4">
      <w:pPr>
        <w:pStyle w:val="Paragraphedeliste"/>
        <w:numPr>
          <w:ilvl w:val="0"/>
          <w:numId w:val="17"/>
        </w:numPr>
        <w:tabs>
          <w:tab w:val="left" w:pos="3080"/>
        </w:tabs>
        <w:rPr>
          <w:rFonts w:ascii="Bookman Old Style" w:hAnsi="Bookman Old Style" w:cstheme="minorHAnsi"/>
          <w:b/>
          <w:iCs/>
        </w:rPr>
      </w:pPr>
      <w:r w:rsidRPr="00303982">
        <w:rPr>
          <w:rFonts w:ascii="Bookman Old Style" w:hAnsi="Bookman Old Style" w:cstheme="minorHAnsi"/>
          <w:b/>
          <w:iCs/>
        </w:rPr>
        <w:t>Défalcation de six (06) points;</w:t>
      </w:r>
    </w:p>
    <w:p w:rsidR="00303982" w:rsidRPr="00303982" w:rsidRDefault="00303982" w:rsidP="00D842B4">
      <w:pPr>
        <w:pStyle w:val="Paragraphedeliste"/>
        <w:numPr>
          <w:ilvl w:val="0"/>
          <w:numId w:val="17"/>
        </w:numPr>
        <w:tabs>
          <w:tab w:val="left" w:pos="3080"/>
        </w:tabs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/>
          <w:iCs/>
        </w:rPr>
        <w:t>Une amende de :</w:t>
      </w:r>
    </w:p>
    <w:p w:rsidR="00303982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>• Cent mille (100.000 DA) dinars pour la division nationale amateur.</w:t>
      </w:r>
    </w:p>
    <w:p w:rsidR="00303982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>• Cinquante mille (50.000 DA) dinars pour la division inter-régions.</w:t>
      </w:r>
    </w:p>
    <w:p w:rsidR="00303982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>• Trente mille (30.000 DA) dinars pour les divisions régionales 1 et 2.</w:t>
      </w:r>
    </w:p>
    <w:p w:rsidR="00D26F0F" w:rsidRPr="00303982" w:rsidRDefault="00303982" w:rsidP="00303982">
      <w:pPr>
        <w:tabs>
          <w:tab w:val="left" w:pos="3080"/>
        </w:tabs>
        <w:spacing w:after="0"/>
        <w:rPr>
          <w:rFonts w:ascii="Bookman Old Style" w:hAnsi="Bookman Old Style" w:cstheme="minorHAnsi"/>
          <w:bCs/>
          <w:iCs/>
        </w:rPr>
      </w:pPr>
      <w:r w:rsidRPr="00303982">
        <w:rPr>
          <w:rFonts w:ascii="Bookman Old Style" w:hAnsi="Bookman Old Style" w:cstheme="minorHAnsi"/>
          <w:bCs/>
          <w:iCs/>
        </w:rPr>
        <w:t xml:space="preserve">• </w:t>
      </w:r>
      <w:r w:rsidRPr="00303982">
        <w:rPr>
          <w:rFonts w:ascii="Bookman Old Style" w:hAnsi="Bookman Old Style" w:cstheme="minorHAnsi"/>
          <w:b/>
          <w:iCs/>
        </w:rPr>
        <w:t>Quinze mille (15.000 DA) dinars pour les divisions honneur et pré-honneur.</w:t>
      </w:r>
    </w:p>
    <w:p w:rsidR="00E574D9" w:rsidRDefault="00E574D9" w:rsidP="00E574D9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303982" w:rsidRPr="00223EF8" w:rsidRDefault="00303982" w:rsidP="00223EF8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color w:val="FF0000"/>
          <w:u w:val="single"/>
        </w:rPr>
      </w:pPr>
      <w:r w:rsidRPr="00223EF8">
        <w:rPr>
          <w:rFonts w:ascii="Bookman Old Style" w:hAnsi="Bookman Old Style" w:cstheme="minorHAnsi"/>
          <w:b/>
          <w:iCs/>
          <w:color w:val="FF0000"/>
          <w:u w:val="single"/>
        </w:rPr>
        <w:t>CHAPITRE 3 : CLASSEMENT</w:t>
      </w:r>
    </w:p>
    <w:p w:rsidR="00303982" w:rsidRPr="00303982" w:rsidRDefault="00303982" w:rsidP="00223EF8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u w:val="single"/>
        </w:rPr>
      </w:pPr>
      <w:r w:rsidRPr="00223EF8">
        <w:rPr>
          <w:rFonts w:ascii="Bookman Old Style" w:hAnsi="Bookman Old Style" w:cstheme="minorHAnsi"/>
          <w:b/>
          <w:iCs/>
          <w:color w:val="FF0000"/>
          <w:u w:val="single"/>
        </w:rPr>
        <w:t>Article 69 :</w:t>
      </w:r>
      <w:r w:rsidRPr="00303982">
        <w:rPr>
          <w:rFonts w:ascii="Bookman Old Style" w:hAnsi="Bookman Old Style" w:cstheme="minorHAnsi"/>
          <w:b/>
          <w:iCs/>
          <w:u w:val="single"/>
        </w:rPr>
        <w:t xml:space="preserve"> Classement</w:t>
      </w:r>
    </w:p>
    <w:p w:rsidR="00303982" w:rsidRPr="00303982" w:rsidRDefault="00303982" w:rsidP="00223EF8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u w:val="single"/>
        </w:rPr>
      </w:pPr>
      <w:r w:rsidRPr="00303982">
        <w:rPr>
          <w:rFonts w:ascii="Bookman Old Style" w:hAnsi="Bookman Old Style" w:cstheme="minorHAnsi"/>
          <w:b/>
          <w:iCs/>
          <w:u w:val="single"/>
        </w:rPr>
        <w:t>Le championnat se déroule en deux phases :</w:t>
      </w:r>
    </w:p>
    <w:p w:rsidR="00303982" w:rsidRPr="00303982" w:rsidRDefault="00303982" w:rsidP="00223EF8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u w:val="single"/>
        </w:rPr>
      </w:pPr>
      <w:r w:rsidRPr="00303982">
        <w:rPr>
          <w:rFonts w:ascii="Bookman Old Style" w:hAnsi="Bookman Old Style" w:cstheme="minorHAnsi"/>
          <w:b/>
          <w:iCs/>
          <w:u w:val="single"/>
        </w:rPr>
        <w:t>Aller et Retour. Il est attribué :</w:t>
      </w:r>
    </w:p>
    <w:p w:rsidR="00303982" w:rsidRPr="00B6307C" w:rsidRDefault="00303982" w:rsidP="00D842B4">
      <w:pPr>
        <w:pStyle w:val="Paragraphedeliste"/>
        <w:numPr>
          <w:ilvl w:val="0"/>
          <w:numId w:val="18"/>
        </w:numPr>
        <w:tabs>
          <w:tab w:val="left" w:pos="3080"/>
        </w:tabs>
        <w:rPr>
          <w:rFonts w:ascii="Bookman Old Style" w:hAnsi="Bookman Old Style" w:cstheme="minorHAnsi"/>
          <w:b/>
          <w:iCs/>
          <w:sz w:val="22"/>
          <w:szCs w:val="22"/>
        </w:rPr>
      </w:pPr>
      <w:r w:rsidRPr="00B6307C">
        <w:rPr>
          <w:rFonts w:ascii="Bookman Old Style" w:hAnsi="Bookman Old Style" w:cstheme="minorHAnsi"/>
          <w:b/>
          <w:iCs/>
          <w:sz w:val="22"/>
          <w:szCs w:val="22"/>
        </w:rPr>
        <w:t>Trois (03) points pour un match gagné ;</w:t>
      </w:r>
    </w:p>
    <w:p w:rsidR="00303982" w:rsidRPr="00B6307C" w:rsidRDefault="00303982" w:rsidP="00D842B4">
      <w:pPr>
        <w:pStyle w:val="Paragraphedeliste"/>
        <w:numPr>
          <w:ilvl w:val="0"/>
          <w:numId w:val="18"/>
        </w:numPr>
        <w:tabs>
          <w:tab w:val="left" w:pos="3080"/>
        </w:tabs>
        <w:rPr>
          <w:rFonts w:ascii="Bookman Old Style" w:hAnsi="Bookman Old Style" w:cstheme="minorHAnsi"/>
          <w:b/>
          <w:iCs/>
          <w:sz w:val="22"/>
          <w:szCs w:val="22"/>
        </w:rPr>
      </w:pPr>
      <w:r w:rsidRPr="00B6307C">
        <w:rPr>
          <w:rFonts w:ascii="Bookman Old Style" w:hAnsi="Bookman Old Style" w:cstheme="minorHAnsi"/>
          <w:b/>
          <w:iCs/>
          <w:sz w:val="22"/>
          <w:szCs w:val="22"/>
        </w:rPr>
        <w:t>Un (01) point pour un match nul ;</w:t>
      </w:r>
    </w:p>
    <w:p w:rsidR="00303982" w:rsidRPr="00B6307C" w:rsidRDefault="00303982" w:rsidP="00D842B4">
      <w:pPr>
        <w:pStyle w:val="Paragraphedeliste"/>
        <w:numPr>
          <w:ilvl w:val="0"/>
          <w:numId w:val="19"/>
        </w:numPr>
        <w:tabs>
          <w:tab w:val="left" w:pos="3080"/>
        </w:tabs>
        <w:rPr>
          <w:rFonts w:ascii="Bookman Old Style" w:hAnsi="Bookman Old Style" w:cstheme="minorHAnsi"/>
          <w:b/>
          <w:iCs/>
          <w:sz w:val="22"/>
          <w:szCs w:val="22"/>
        </w:rPr>
      </w:pPr>
      <w:r w:rsidRPr="00B6307C">
        <w:rPr>
          <w:rFonts w:ascii="Bookman Old Style" w:hAnsi="Bookman Old Style" w:cstheme="minorHAnsi"/>
          <w:b/>
          <w:iCs/>
          <w:sz w:val="22"/>
          <w:szCs w:val="22"/>
        </w:rPr>
        <w:t>Zéro (00) point pour un match perdu sur terrain ou par pénalité.</w:t>
      </w:r>
    </w:p>
    <w:p w:rsidR="00303982" w:rsidRPr="00303982" w:rsidRDefault="00303982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</w:p>
    <w:p w:rsidR="00303982" w:rsidRPr="00303982" w:rsidRDefault="00303982" w:rsidP="00303982">
      <w:pPr>
        <w:tabs>
          <w:tab w:val="left" w:pos="3080"/>
        </w:tabs>
        <w:rPr>
          <w:rFonts w:ascii="Bookman Old Style" w:hAnsi="Bookman Old Style" w:cstheme="minorHAnsi"/>
          <w:b/>
          <w:iCs/>
          <w:u w:val="single"/>
        </w:rPr>
      </w:pPr>
      <w:r w:rsidRPr="00303982">
        <w:rPr>
          <w:rFonts w:ascii="Bookman Old Style" w:hAnsi="Bookman Old Style" w:cstheme="minorHAnsi"/>
          <w:b/>
          <w:iCs/>
          <w:u w:val="single"/>
        </w:rPr>
        <w:t>Classement des équipes dans un groupe</w:t>
      </w:r>
      <w:r>
        <w:rPr>
          <w:rFonts w:ascii="Bookman Old Style" w:hAnsi="Bookman Old Style" w:cstheme="minorHAnsi"/>
          <w:b/>
          <w:iCs/>
          <w:u w:val="single"/>
        </w:rPr>
        <w:t xml:space="preserve"> </w:t>
      </w:r>
      <w:r w:rsidRPr="00303982">
        <w:rPr>
          <w:rFonts w:ascii="Bookman Old Style" w:hAnsi="Bookman Old Style" w:cstheme="minorHAnsi"/>
          <w:b/>
          <w:iCs/>
          <w:u w:val="single"/>
        </w:rPr>
        <w:t>unique :</w:t>
      </w:r>
    </w:p>
    <w:p w:rsidR="00303982" w:rsidRPr="00B6307C" w:rsidRDefault="00303982" w:rsidP="00D842B4">
      <w:pPr>
        <w:pStyle w:val="Paragraphedeliste"/>
        <w:numPr>
          <w:ilvl w:val="0"/>
          <w:numId w:val="19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L’équipe qui a obtenu le plus grand nombre de points est déclarée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championne.</w:t>
      </w:r>
    </w:p>
    <w:p w:rsidR="005E5F91" w:rsidRPr="00223EF8" w:rsidRDefault="005E5F91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5E5F91" w:rsidRPr="00B6307C" w:rsidRDefault="00303982" w:rsidP="00D842B4">
      <w:pPr>
        <w:pStyle w:val="Paragraphedeliste"/>
        <w:numPr>
          <w:ilvl w:val="0"/>
          <w:numId w:val="19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En cas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d'égalité de points entre deux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équipes ou plus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, au terme du classement final,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les équipes seron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t départagées selon l’ordre des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critères suivants :</w:t>
      </w:r>
    </w:p>
    <w:p w:rsidR="005E5F91" w:rsidRPr="00223EF8" w:rsidRDefault="005E5F91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303982" w:rsidRPr="00B6307C" w:rsidRDefault="005E5F91" w:rsidP="00D842B4">
      <w:pPr>
        <w:pStyle w:val="Paragraphedeliste"/>
        <w:numPr>
          <w:ilvl w:val="0"/>
          <w:numId w:val="20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Le plus grand nombre de points </w:t>
      </w:r>
      <w:r w:rsidR="00303982" w:rsidRPr="00B6307C">
        <w:rPr>
          <w:rFonts w:ascii="Bookman Old Style" w:hAnsi="Bookman Old Style" w:cstheme="minorHAnsi"/>
          <w:bCs/>
          <w:iCs/>
          <w:sz w:val="22"/>
          <w:szCs w:val="22"/>
        </w:rPr>
        <w:t>obtenus par u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ne équipe lors des matchs joués </w:t>
      </w:r>
      <w:r w:rsidR="00303982" w:rsidRPr="00B6307C">
        <w:rPr>
          <w:rFonts w:ascii="Bookman Old Style" w:hAnsi="Bookman Old Style" w:cstheme="minorHAnsi"/>
          <w:bCs/>
          <w:iCs/>
          <w:sz w:val="22"/>
          <w:szCs w:val="22"/>
        </w:rPr>
        <w:t>entre les équipes concernées;</w:t>
      </w:r>
    </w:p>
    <w:p w:rsidR="005E5F91" w:rsidRPr="00223EF8" w:rsidRDefault="005E5F91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5E5F91" w:rsidRPr="00B6307C" w:rsidRDefault="005E5F91" w:rsidP="00D842B4">
      <w:pPr>
        <w:pStyle w:val="Paragraphedeliste"/>
        <w:numPr>
          <w:ilvl w:val="0"/>
          <w:numId w:val="20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La meilleure différence de buts </w:t>
      </w:r>
      <w:r w:rsidR="00303982" w:rsidRPr="00B6307C">
        <w:rPr>
          <w:rFonts w:ascii="Bookman Old Style" w:hAnsi="Bookman Old Style" w:cstheme="minorHAnsi"/>
          <w:bCs/>
          <w:iCs/>
          <w:sz w:val="22"/>
          <w:szCs w:val="22"/>
        </w:rPr>
        <w:t>obtenue par u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ne équipe lors des matchs joués </w:t>
      </w:r>
      <w:r w:rsidR="00303982" w:rsidRPr="00B6307C">
        <w:rPr>
          <w:rFonts w:ascii="Bookman Old Style" w:hAnsi="Bookman Old Style" w:cstheme="minorHAnsi"/>
          <w:bCs/>
          <w:iCs/>
          <w:sz w:val="22"/>
          <w:szCs w:val="22"/>
        </w:rPr>
        <w:t>entre les équipes concernées;</w:t>
      </w:r>
    </w:p>
    <w:p w:rsidR="005E5F91" w:rsidRPr="00B6307C" w:rsidRDefault="005E5F91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</w:p>
    <w:p w:rsidR="00303982" w:rsidRPr="00B6307C" w:rsidRDefault="005E5F91" w:rsidP="00D842B4">
      <w:pPr>
        <w:pStyle w:val="Paragraphedeliste"/>
        <w:numPr>
          <w:ilvl w:val="0"/>
          <w:numId w:val="20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lastRenderedPageBreak/>
        <w:t xml:space="preserve">La meilleure différence de buts </w:t>
      </w:r>
      <w:r w:rsidR="00303982" w:rsidRPr="00B6307C">
        <w:rPr>
          <w:rFonts w:ascii="Bookman Old Style" w:hAnsi="Bookman Old Style" w:cstheme="minorHAnsi"/>
          <w:bCs/>
          <w:iCs/>
          <w:sz w:val="22"/>
          <w:szCs w:val="22"/>
        </w:rPr>
        <w:t>obtenue pa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r une équipe sur l’ensemble des </w:t>
      </w:r>
      <w:r w:rsidR="00303982" w:rsidRPr="00B6307C">
        <w:rPr>
          <w:rFonts w:ascii="Bookman Old Style" w:hAnsi="Bookman Old Style" w:cstheme="minorHAnsi"/>
          <w:bCs/>
          <w:iCs/>
          <w:sz w:val="22"/>
          <w:szCs w:val="22"/>
        </w:rPr>
        <w:t>matchs joués par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les équipes concernées lors de </w:t>
      </w:r>
      <w:r w:rsidR="00303982" w:rsidRPr="00B6307C">
        <w:rPr>
          <w:rFonts w:ascii="Bookman Old Style" w:hAnsi="Bookman Old Style" w:cstheme="minorHAnsi"/>
          <w:bCs/>
          <w:iCs/>
          <w:sz w:val="22"/>
          <w:szCs w:val="22"/>
        </w:rPr>
        <w:t>la phase aller;</w:t>
      </w:r>
    </w:p>
    <w:p w:rsidR="005E5F91" w:rsidRPr="00223EF8" w:rsidRDefault="005E5F91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5E5F91" w:rsidRPr="00B6307C" w:rsidRDefault="00303982" w:rsidP="00D842B4">
      <w:pPr>
        <w:pStyle w:val="Paragraphedeliste"/>
        <w:numPr>
          <w:ilvl w:val="0"/>
          <w:numId w:val="20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Le pl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us grand nombre de buts marqués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par une équipe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sur l’ensemble des matchs joués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par les équipes concernées lors de la phase aller;</w:t>
      </w:r>
    </w:p>
    <w:p w:rsidR="005E5F91" w:rsidRPr="00223EF8" w:rsidRDefault="005E5F91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303982" w:rsidRPr="00B6307C" w:rsidRDefault="00303982" w:rsidP="00D842B4">
      <w:pPr>
        <w:pStyle w:val="Paragraphedeliste"/>
        <w:numPr>
          <w:ilvl w:val="0"/>
          <w:numId w:val="21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Le pl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us grand nombre de buts marqués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par une équipe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sur l’ensemble des matchs joués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l’extérieur par le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s équipes concernées lors de la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phase aller;</w:t>
      </w:r>
    </w:p>
    <w:p w:rsidR="005E5F91" w:rsidRPr="00223EF8" w:rsidRDefault="005E5F91" w:rsidP="005E5F91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6"/>
          <w:szCs w:val="16"/>
        </w:rPr>
      </w:pPr>
    </w:p>
    <w:p w:rsidR="00AB77E4" w:rsidRPr="00B6307C" w:rsidRDefault="00303982" w:rsidP="00D842B4">
      <w:pPr>
        <w:pStyle w:val="Paragraphedeliste"/>
        <w:numPr>
          <w:ilvl w:val="0"/>
          <w:numId w:val="21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En ca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s d’égalité concernant tous les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critè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res ci-dessus, un match d’appui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avec pro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longation éventuelle et tirs au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but est or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ganisé par la ligue sur terrain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neutre.</w:t>
      </w:r>
    </w:p>
    <w:p w:rsidR="00AB77E4" w:rsidRDefault="00AB77E4" w:rsidP="00B6307C">
      <w:pPr>
        <w:tabs>
          <w:tab w:val="left" w:pos="3080"/>
        </w:tabs>
        <w:spacing w:after="0"/>
        <w:ind w:left="750"/>
        <w:rPr>
          <w:rFonts w:ascii="Bookman Old Style" w:hAnsi="Bookman Old Style" w:cstheme="minorHAnsi"/>
          <w:b/>
          <w:iCs/>
          <w:u w:val="single"/>
        </w:rPr>
      </w:pPr>
    </w:p>
    <w:p w:rsidR="005E5F91" w:rsidRPr="00223EF8" w:rsidRDefault="005E5F91" w:rsidP="003D45BB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color w:val="FF0000"/>
          <w:u w:val="single"/>
        </w:rPr>
      </w:pPr>
      <w:r w:rsidRPr="00223EF8">
        <w:rPr>
          <w:rFonts w:ascii="Bookman Old Style" w:hAnsi="Bookman Old Style" w:cstheme="minorHAnsi"/>
          <w:b/>
          <w:iCs/>
          <w:color w:val="FF0000"/>
          <w:u w:val="single"/>
        </w:rPr>
        <w:t>SECTION 3 : DROIT</w:t>
      </w:r>
      <w:r w:rsidR="00B6307C" w:rsidRPr="00223EF8">
        <w:rPr>
          <w:rFonts w:ascii="Bookman Old Style" w:hAnsi="Bookman Old Style" w:cstheme="minorHAnsi"/>
          <w:b/>
          <w:iCs/>
          <w:color w:val="FF0000"/>
          <w:u w:val="single"/>
        </w:rPr>
        <w:t xml:space="preserve"> </w:t>
      </w:r>
      <w:r w:rsidRPr="00223EF8">
        <w:rPr>
          <w:rFonts w:ascii="Bookman Old Style" w:hAnsi="Bookman Old Style" w:cstheme="minorHAnsi"/>
          <w:b/>
          <w:iCs/>
          <w:color w:val="FF0000"/>
          <w:u w:val="single"/>
        </w:rPr>
        <w:t>À LA PARTICIPATION</w:t>
      </w:r>
    </w:p>
    <w:p w:rsidR="005E5F91" w:rsidRPr="005E5F91" w:rsidRDefault="005E5F91" w:rsidP="003D45BB">
      <w:pPr>
        <w:tabs>
          <w:tab w:val="left" w:pos="3080"/>
        </w:tabs>
        <w:spacing w:after="120"/>
        <w:rPr>
          <w:rFonts w:ascii="Bookman Old Style" w:hAnsi="Bookman Old Style" w:cstheme="minorHAnsi"/>
          <w:b/>
          <w:iCs/>
          <w:u w:val="single"/>
        </w:rPr>
      </w:pPr>
      <w:r w:rsidRPr="00223EF8">
        <w:rPr>
          <w:rFonts w:ascii="Bookman Old Style" w:hAnsi="Bookman Old Style" w:cstheme="minorHAnsi"/>
          <w:b/>
          <w:iCs/>
          <w:color w:val="FF0000"/>
          <w:u w:val="single"/>
        </w:rPr>
        <w:t>Article 75 :</w:t>
      </w:r>
      <w:r w:rsidRPr="005E5F91">
        <w:rPr>
          <w:rFonts w:ascii="Bookman Old Style" w:hAnsi="Bookman Old Style" w:cstheme="minorHAnsi"/>
          <w:b/>
          <w:iCs/>
          <w:u w:val="single"/>
        </w:rPr>
        <w:t xml:space="preserve"> Droit à la participation</w:t>
      </w:r>
    </w:p>
    <w:p w:rsidR="005E5F91" w:rsidRDefault="005E5F91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1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Seuls les joueurs qualifiés à la date de la</w:t>
      </w:r>
      <w:r w:rsidR="00B6307C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rencontre et non suspendus sont autorisés à</w:t>
      </w:r>
      <w:r w:rsidR="00B6307C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figurer sur la feuille de match.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B6307C" w:rsidRPr="00B6307C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2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Les joueurs des catégories U19 et U20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sont autorisés à participer aux rencontres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seniors avec la licence délivrée par leur ligue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ou la ligue gestionnaire du championnat.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B6307C" w:rsidRPr="00B6307C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3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Les joueurs de la catégorie U17 sont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autorisés à participer aux rencontres seniors à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condition d’obtenir une autorisation de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double </w:t>
      </w:r>
      <w:proofErr w:type="spellStart"/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surclassement</w:t>
      </w:r>
      <w:proofErr w:type="spellEnd"/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de la DTN et l’accord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écrit du médecin fédéral conformément aux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règlements des championnats de football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avec la licence délivrée par leur ligue ou la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ligue gestionnaire du championnat.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B6307C" w:rsidRPr="00B6307C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4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="005E5F91" w:rsidRPr="003D45BB">
        <w:rPr>
          <w:rFonts w:ascii="Bookman Old Style" w:hAnsi="Bookman Old Style" w:cstheme="minorHAnsi"/>
          <w:b/>
          <w:iCs/>
          <w:sz w:val="22"/>
          <w:szCs w:val="22"/>
        </w:rPr>
        <w:t>Un joueur, frappé de suspension pour un</w:t>
      </w:r>
      <w:r w:rsidRPr="003D45BB">
        <w:rPr>
          <w:rFonts w:ascii="Bookman Old Style" w:hAnsi="Bookman Old Style" w:cstheme="minorHAnsi"/>
          <w:b/>
          <w:iCs/>
          <w:sz w:val="22"/>
          <w:szCs w:val="22"/>
        </w:rPr>
        <w:t xml:space="preserve"> </w:t>
      </w:r>
      <w:r w:rsidR="005E5F91" w:rsidRPr="003D45BB">
        <w:rPr>
          <w:rFonts w:ascii="Bookman Old Style" w:hAnsi="Bookman Old Style" w:cstheme="minorHAnsi"/>
          <w:b/>
          <w:iCs/>
          <w:sz w:val="22"/>
          <w:szCs w:val="22"/>
        </w:rPr>
        <w:t>nombre de matchs déterminés, ne peut faire</w:t>
      </w:r>
      <w:r w:rsidRPr="003D45BB">
        <w:rPr>
          <w:rFonts w:ascii="Bookman Old Style" w:hAnsi="Bookman Old Style" w:cstheme="minorHAnsi"/>
          <w:b/>
          <w:iCs/>
          <w:sz w:val="22"/>
          <w:szCs w:val="22"/>
        </w:rPr>
        <w:t xml:space="preserve"> </w:t>
      </w:r>
      <w:r w:rsidR="005E5F91" w:rsidRPr="003D45BB">
        <w:rPr>
          <w:rFonts w:ascii="Bookman Old Style" w:hAnsi="Bookman Old Style" w:cstheme="minorHAnsi"/>
          <w:b/>
          <w:iCs/>
          <w:sz w:val="22"/>
          <w:szCs w:val="22"/>
        </w:rPr>
        <w:t>intégrer dans le décompte de sa peine, les</w:t>
      </w:r>
      <w:r w:rsidRPr="003D45BB">
        <w:rPr>
          <w:rFonts w:ascii="Bookman Old Style" w:hAnsi="Bookman Old Style" w:cstheme="minorHAnsi"/>
          <w:b/>
          <w:iCs/>
          <w:sz w:val="22"/>
          <w:szCs w:val="22"/>
        </w:rPr>
        <w:t xml:space="preserve"> </w:t>
      </w:r>
      <w:r w:rsidR="005E5F91" w:rsidRPr="003D45BB">
        <w:rPr>
          <w:rFonts w:ascii="Bookman Old Style" w:hAnsi="Bookman Old Style" w:cstheme="minorHAnsi"/>
          <w:b/>
          <w:iCs/>
          <w:sz w:val="22"/>
          <w:szCs w:val="22"/>
        </w:rPr>
        <w:t>matchs de son équipe ayant fait l'objet d'un</w:t>
      </w:r>
      <w:r w:rsidRPr="003D45BB">
        <w:rPr>
          <w:rFonts w:ascii="Bookman Old Style" w:hAnsi="Bookman Old Style" w:cstheme="minorHAnsi"/>
          <w:b/>
          <w:iCs/>
          <w:sz w:val="22"/>
          <w:szCs w:val="22"/>
        </w:rPr>
        <w:t xml:space="preserve"> </w:t>
      </w:r>
      <w:r w:rsidR="005E5F91" w:rsidRPr="003D45BB">
        <w:rPr>
          <w:rFonts w:ascii="Bookman Old Style" w:hAnsi="Bookman Old Style" w:cstheme="minorHAnsi"/>
          <w:b/>
          <w:iCs/>
          <w:sz w:val="22"/>
          <w:szCs w:val="22"/>
        </w:rPr>
        <w:t>forfait remis ou arrêtés avant la fin de la</w:t>
      </w:r>
      <w:r w:rsidRPr="003D45BB">
        <w:rPr>
          <w:rFonts w:ascii="Bookman Old Style" w:hAnsi="Bookman Old Style" w:cstheme="minorHAnsi"/>
          <w:b/>
          <w:iCs/>
          <w:sz w:val="22"/>
          <w:szCs w:val="22"/>
        </w:rPr>
        <w:t xml:space="preserve"> </w:t>
      </w:r>
      <w:r w:rsidR="005E5F91" w:rsidRPr="003D45BB">
        <w:rPr>
          <w:rFonts w:ascii="Bookman Old Style" w:hAnsi="Bookman Old Style" w:cstheme="minorHAnsi"/>
          <w:b/>
          <w:iCs/>
          <w:sz w:val="22"/>
          <w:szCs w:val="22"/>
        </w:rPr>
        <w:t>durée réglementaire ou reportés.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B6307C" w:rsidRPr="00B6307C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5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Un joueur suspendu peut intégrer dans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le décompte de sa peine les matchs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effectivement joués par son club et dont les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résultats sont annulés par les structures de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gestion.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B6307C" w:rsidRPr="00B6307C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6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Sauf dispositions contraires, un joueur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suspendu pour un certain nombre de matchs,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avec effet ou prolongement pour la saison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suivante, ne purge cette suspension qu’après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enregistrement de sa nouvelle licence.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B6307C" w:rsidRPr="00B6307C" w:rsidRDefault="005E5F91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7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Un joueur de catégorie « jeune »</w:t>
      </w:r>
      <w:r w:rsidR="00B6307C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sanctionné dans sa catégorie d’âge pour</w:t>
      </w:r>
      <w:r w:rsidR="00B6307C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cumul d’avertissements, peut prendre part à</w:t>
      </w:r>
      <w:r w:rsidR="00B6307C"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>une rencontre de catégorie supérieure.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  <w:vertAlign w:val="subscript"/>
        </w:rPr>
      </w:pPr>
    </w:p>
    <w:p w:rsidR="00B6307C" w:rsidRPr="00B6307C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8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Un joueur de catégorie « jeune »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sanctionné dans une catégorie supérieure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pour cumul d’avertissements peut prendre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part à une rencontre de sa catégorie d’âge.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B6307C" w:rsidRPr="00B6307C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9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Un joueur de catégorie «jeune» expulsé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dans une catégorie supérieure peut participer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dans sa catégorie d’âge après avoir purgé le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match automatique à l’exception du joueur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sanctionné pour crachat, agression ou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tentative d’agression envers officiel de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match.</w:t>
      </w:r>
    </w:p>
    <w:p w:rsidR="00B6307C" w:rsidRPr="00B6307C" w:rsidRDefault="00B6307C" w:rsidP="00B6307C">
      <w:pPr>
        <w:pStyle w:val="Paragraphedeliste"/>
        <w:tabs>
          <w:tab w:val="left" w:pos="3080"/>
        </w:tabs>
        <w:rPr>
          <w:rFonts w:ascii="Bookman Old Style" w:hAnsi="Bookman Old Style" w:cstheme="minorHAnsi"/>
          <w:bCs/>
          <w:iCs/>
          <w:sz w:val="18"/>
          <w:szCs w:val="18"/>
        </w:rPr>
      </w:pPr>
    </w:p>
    <w:p w:rsidR="003D45BB" w:rsidRPr="003D45BB" w:rsidRDefault="00B6307C" w:rsidP="00D842B4">
      <w:pPr>
        <w:pStyle w:val="Paragraphedeliste"/>
        <w:numPr>
          <w:ilvl w:val="0"/>
          <w:numId w:val="22"/>
        </w:numPr>
        <w:tabs>
          <w:tab w:val="left" w:pos="3080"/>
        </w:tabs>
        <w:rPr>
          <w:rFonts w:ascii="Bookman Old Style" w:hAnsi="Bookman Old Style" w:cstheme="minorHAnsi"/>
          <w:bCs/>
          <w:iCs/>
          <w:sz w:val="22"/>
          <w:szCs w:val="22"/>
        </w:rPr>
      </w:pP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10 </w:t>
      </w:r>
      <w:r w:rsidR="003D45BB">
        <w:rPr>
          <w:rFonts w:ascii="Bookman Old Style" w:hAnsi="Bookman Old Style" w:cstheme="minorHAnsi"/>
          <w:bCs/>
          <w:iCs/>
          <w:sz w:val="22"/>
          <w:szCs w:val="22"/>
        </w:rPr>
        <w:t xml:space="preserve">-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Un joueur de catégorie « jeune»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expulsé dans sa catégorie d’âge peut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participer en catégorie supérieure après avoir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purgé le match automatique à l’exception du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joueur sanctionné pour crachat, agression ou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tentative d’agression envers un officiel de</w:t>
      </w:r>
      <w:r w:rsidRPr="00B6307C">
        <w:rPr>
          <w:rFonts w:ascii="Bookman Old Style" w:hAnsi="Bookman Old Style" w:cstheme="minorHAnsi"/>
          <w:bCs/>
          <w:iCs/>
          <w:sz w:val="22"/>
          <w:szCs w:val="22"/>
        </w:rPr>
        <w:t xml:space="preserve"> </w:t>
      </w:r>
      <w:r w:rsidR="005E5F91" w:rsidRPr="00B6307C">
        <w:rPr>
          <w:rFonts w:ascii="Bookman Old Style" w:hAnsi="Bookman Old Style" w:cstheme="minorHAnsi"/>
          <w:bCs/>
          <w:iCs/>
          <w:sz w:val="22"/>
          <w:szCs w:val="22"/>
        </w:rPr>
        <w:t>match.</w:t>
      </w:r>
    </w:p>
    <w:p w:rsidR="00223EF8" w:rsidRDefault="00223EF8" w:rsidP="004C621A">
      <w:pPr>
        <w:bidi/>
        <w:spacing w:after="0"/>
        <w:jc w:val="center"/>
        <w:rPr>
          <w:b/>
          <w:bCs/>
          <w:i/>
          <w:iCs/>
          <w:sz w:val="36"/>
          <w:szCs w:val="36"/>
        </w:rPr>
      </w:pPr>
    </w:p>
    <w:p w:rsidR="00832D3E" w:rsidRPr="00000F0A" w:rsidRDefault="00832D3E" w:rsidP="00223EF8">
      <w:pPr>
        <w:bidi/>
        <w:spacing w:after="0"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30480</wp:posOffset>
            </wp:positionV>
            <wp:extent cx="1314450" cy="1085850"/>
            <wp:effectExtent l="0" t="0" r="0" b="0"/>
            <wp:wrapNone/>
            <wp:docPr id="6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-7620</wp:posOffset>
            </wp:positionV>
            <wp:extent cx="1152525" cy="1123950"/>
            <wp:effectExtent l="19050" t="0" r="9525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832D3E" w:rsidRPr="00A374F1" w:rsidRDefault="00832D3E" w:rsidP="004C621A">
      <w:pPr>
        <w:bidi/>
        <w:spacing w:after="0"/>
        <w:jc w:val="center"/>
        <w:rPr>
          <w:rFonts w:ascii="Footlight MT Light" w:hAnsi="Footlight MT Light"/>
          <w:b/>
          <w:bCs/>
          <w:i/>
          <w:iCs/>
          <w:sz w:val="28"/>
          <w:szCs w:val="32"/>
        </w:rPr>
      </w:pPr>
      <w:r w:rsidRPr="00A374F1">
        <w:rPr>
          <w:rFonts w:ascii="Footlight MT Light" w:hAnsi="Footlight MT Light"/>
          <w:b/>
          <w:bCs/>
          <w:i/>
          <w:iCs/>
          <w:sz w:val="28"/>
          <w:szCs w:val="32"/>
        </w:rPr>
        <w:t>LIGUE DE FOO TBALL DE LA WILAYA DE BEJAIA</w:t>
      </w:r>
    </w:p>
    <w:p w:rsidR="00832D3E" w:rsidRPr="00A374F1" w:rsidRDefault="00832D3E" w:rsidP="004C621A">
      <w:pPr>
        <w:tabs>
          <w:tab w:val="left" w:pos="2016"/>
        </w:tabs>
        <w:spacing w:after="0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 w:rsidRPr="00A374F1">
        <w:rPr>
          <w:rFonts w:ascii="Bookman Old Style" w:hAnsi="Bookman Old Style"/>
          <w:b/>
          <w:i/>
          <w:iCs/>
          <w:sz w:val="24"/>
          <w:szCs w:val="28"/>
          <w:u w:val="single"/>
        </w:rPr>
        <w:t>COMMISSION  D’ARBITRAGE</w:t>
      </w:r>
    </w:p>
    <w:p w:rsidR="00832D3E" w:rsidRPr="00A374F1" w:rsidRDefault="00832D3E" w:rsidP="004C621A">
      <w:pPr>
        <w:tabs>
          <w:tab w:val="left" w:pos="2016"/>
        </w:tabs>
        <w:spacing w:after="0" w:line="360" w:lineRule="auto"/>
        <w:jc w:val="center"/>
        <w:rPr>
          <w:rFonts w:ascii="Bookman Old Style" w:hAnsi="Bookman Old Style"/>
          <w:b/>
          <w:i/>
          <w:iCs/>
          <w:sz w:val="24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4"/>
          <w:szCs w:val="28"/>
          <w:u w:val="single"/>
        </w:rPr>
        <w:t>RENION DU 28</w:t>
      </w:r>
      <w:r w:rsidRPr="00A374F1">
        <w:rPr>
          <w:rFonts w:ascii="Bookman Old Style" w:hAnsi="Bookman Old Style"/>
          <w:b/>
          <w:i/>
          <w:iCs/>
          <w:sz w:val="24"/>
          <w:szCs w:val="28"/>
          <w:u w:val="single"/>
        </w:rPr>
        <w:t>.01.2020</w:t>
      </w:r>
    </w:p>
    <w:p w:rsidR="00832D3E" w:rsidRPr="0008717E" w:rsidRDefault="00832D3E" w:rsidP="00832D3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12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D3E" w:rsidRPr="00042925" w:rsidRDefault="00832D3E" w:rsidP="00832D3E">
      <w:pPr>
        <w:rPr>
          <w:b/>
          <w:bCs/>
          <w:sz w:val="32"/>
          <w:szCs w:val="32"/>
          <w:u w:val="single"/>
        </w:rPr>
      </w:pPr>
      <w:r w:rsidRPr="001410BD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  <w:t>Membres présents</w:t>
      </w:r>
      <w:r w:rsidRPr="001410BD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832D3E" w:rsidRPr="004C621A" w:rsidRDefault="00832D3E" w:rsidP="00D842B4">
      <w:pPr>
        <w:pStyle w:val="Paragraphedeliste"/>
        <w:numPr>
          <w:ilvl w:val="0"/>
          <w:numId w:val="6"/>
        </w:numPr>
        <w:spacing w:line="276" w:lineRule="auto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MR   BOUZELMADEN          MOHAMED          PRESIDENT (DTWA).</w:t>
      </w:r>
    </w:p>
    <w:p w:rsidR="00832D3E" w:rsidRPr="004C621A" w:rsidRDefault="00832D3E" w:rsidP="00D842B4">
      <w:pPr>
        <w:pStyle w:val="Paragraphedeliste"/>
        <w:numPr>
          <w:ilvl w:val="0"/>
          <w:numId w:val="6"/>
        </w:numPr>
        <w:spacing w:line="276" w:lineRule="auto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MR   YOUBI                        MOHAMED          PRESIDENT S/C DE</w:t>
      </w:r>
    </w:p>
    <w:p w:rsidR="00832D3E" w:rsidRPr="004C621A" w:rsidRDefault="00832D3E" w:rsidP="00832D3E">
      <w:pPr>
        <w:pStyle w:val="Paragraphedeliste"/>
        <w:ind w:left="1353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                                                                    FORMATION </w:t>
      </w:r>
    </w:p>
    <w:p w:rsidR="00832D3E" w:rsidRPr="004C621A" w:rsidRDefault="00832D3E" w:rsidP="00D842B4">
      <w:pPr>
        <w:pStyle w:val="Paragraphedeliste"/>
        <w:numPr>
          <w:ilvl w:val="0"/>
          <w:numId w:val="6"/>
        </w:numPr>
        <w:spacing w:line="276" w:lineRule="auto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 xml:space="preserve">MR   SAADI                        KHALED              FORMATEUR  </w:t>
      </w:r>
    </w:p>
    <w:p w:rsidR="00832D3E" w:rsidRPr="004C621A" w:rsidRDefault="00832D3E" w:rsidP="00832D3E">
      <w:pPr>
        <w:pStyle w:val="Paragraphedeliste"/>
        <w:ind w:left="1353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                                                                    CONTROLEUR                           </w:t>
      </w:r>
    </w:p>
    <w:p w:rsidR="00832D3E" w:rsidRPr="004C621A" w:rsidRDefault="00832D3E" w:rsidP="00D842B4">
      <w:pPr>
        <w:pStyle w:val="Paragraphedeliste"/>
        <w:numPr>
          <w:ilvl w:val="0"/>
          <w:numId w:val="6"/>
        </w:numPr>
        <w:spacing w:line="276" w:lineRule="auto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MR   IDIRENE                    ZAHIR                  MEMBRE.</w:t>
      </w:r>
    </w:p>
    <w:p w:rsidR="00832D3E" w:rsidRPr="004C621A" w:rsidRDefault="00832D3E" w:rsidP="00D842B4">
      <w:pPr>
        <w:pStyle w:val="Paragraphedeliste"/>
        <w:numPr>
          <w:ilvl w:val="0"/>
          <w:numId w:val="6"/>
        </w:numPr>
        <w:spacing w:line="276" w:lineRule="auto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MR   ZIANE                        MADJID               MEMBRE.</w:t>
      </w:r>
    </w:p>
    <w:p w:rsidR="00832D3E" w:rsidRPr="004C621A" w:rsidRDefault="00832D3E" w:rsidP="00D842B4">
      <w:pPr>
        <w:pStyle w:val="Paragraphedeliste"/>
        <w:numPr>
          <w:ilvl w:val="0"/>
          <w:numId w:val="6"/>
        </w:numPr>
        <w:spacing w:line="276" w:lineRule="auto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MR   MESSAOUDI              AISSA                   MEMBRE.</w:t>
      </w:r>
    </w:p>
    <w:p w:rsidR="00832D3E" w:rsidRPr="004C621A" w:rsidRDefault="00832D3E" w:rsidP="00D842B4">
      <w:pPr>
        <w:pStyle w:val="Paragraphedeliste"/>
        <w:numPr>
          <w:ilvl w:val="0"/>
          <w:numId w:val="6"/>
        </w:num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 xml:space="preserve">M </w:t>
      </w:r>
      <w:r w:rsidRPr="004C621A">
        <w:rPr>
          <w:rFonts w:ascii="Bookman Old Style" w:hAnsi="Bookman Old Style"/>
          <w:b/>
          <w:bCs/>
          <w:sz w:val="22"/>
          <w:szCs w:val="22"/>
          <w:vertAlign w:val="superscript"/>
        </w:rPr>
        <w:t>elle</w:t>
      </w:r>
      <w:r w:rsidRPr="004C621A">
        <w:rPr>
          <w:rFonts w:ascii="Bookman Old Style" w:hAnsi="Bookman Old Style"/>
          <w:b/>
          <w:bCs/>
          <w:sz w:val="22"/>
          <w:szCs w:val="22"/>
        </w:rPr>
        <w:t xml:space="preserve"> TOUATI                     HASSIBA              SECRETAIRE.</w:t>
      </w:r>
    </w:p>
    <w:p w:rsidR="00832D3E" w:rsidRPr="004C621A" w:rsidRDefault="00832D3E" w:rsidP="00832D3E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32D3E" w:rsidRDefault="00832D3E" w:rsidP="00832D3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COURRIER ARRIVEE :</w:t>
      </w:r>
    </w:p>
    <w:p w:rsidR="00832D3E" w:rsidRPr="00CE4060" w:rsidRDefault="00832D3E" w:rsidP="00D842B4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CE4060">
        <w:rPr>
          <w:rFonts w:ascii="Bookman Old Style" w:hAnsi="Bookman Old Style"/>
          <w:b/>
          <w:bCs/>
          <w:u w:val="single"/>
        </w:rPr>
        <w:t>ARBITRES</w:t>
      </w: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>Mr  BOUZAKRI  Faouzi : attestation de présence</w:t>
      </w: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>Mr NATOURI  Meziane : club à éviter</w:t>
      </w: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 xml:space="preserve">Mr DJOUAMA  AB/Rahim : réponses au questionnaire </w:t>
      </w: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 xml:space="preserve">Mr ZIANE  Madjid : rapport A/S défaillance d’un arbitre. </w:t>
      </w: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>Mr BELKHERAZ  Yanis : certificat médical</w:t>
      </w: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>Mr ABDI  Salah : rapport sur la rencontre RCIA/OF (U17).</w:t>
      </w:r>
    </w:p>
    <w:p w:rsidR="00832D3E" w:rsidRPr="004C621A" w:rsidRDefault="00832D3E" w:rsidP="00832D3E">
      <w:pPr>
        <w:pStyle w:val="Paragraphedeliste"/>
        <w:ind w:left="78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32D3E" w:rsidRPr="00CE4060" w:rsidRDefault="00832D3E" w:rsidP="00D842B4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CE4060">
        <w:rPr>
          <w:rFonts w:ascii="Bookman Old Style" w:hAnsi="Bookman Old Style"/>
          <w:b/>
          <w:bCs/>
          <w:u w:val="single"/>
        </w:rPr>
        <w:t>CLUB</w:t>
      </w:r>
      <w:r w:rsidR="00D842B4">
        <w:rPr>
          <w:rFonts w:ascii="Bookman Old Style" w:hAnsi="Bookman Old Style"/>
          <w:b/>
          <w:bCs/>
          <w:u w:val="single"/>
        </w:rPr>
        <w:t>S</w:t>
      </w: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>ARBB : Rapport A/S rencontre ARBB /AST</w:t>
      </w:r>
    </w:p>
    <w:p w:rsidR="00832D3E" w:rsidRPr="004C621A" w:rsidRDefault="00832D3E" w:rsidP="00832D3E">
      <w:pPr>
        <w:pStyle w:val="Paragraphedeliste"/>
        <w:ind w:left="78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32D3E" w:rsidRPr="00CE4060" w:rsidRDefault="00832D3E" w:rsidP="00D842B4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CE4060">
        <w:rPr>
          <w:rFonts w:ascii="Bookman Old Style" w:hAnsi="Bookman Old Style"/>
          <w:b/>
          <w:bCs/>
          <w:u w:val="single"/>
        </w:rPr>
        <w:t xml:space="preserve">RAPPORTS : déroulement des rencontres </w:t>
      </w:r>
    </w:p>
    <w:p w:rsidR="00832D3E" w:rsidRPr="004C621A" w:rsidRDefault="00832D3E" w:rsidP="00D842B4">
      <w:pPr>
        <w:pStyle w:val="Paragraphedeliste"/>
        <w:numPr>
          <w:ilvl w:val="0"/>
          <w:numId w:val="10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 xml:space="preserve">Mr  GOUGUAM  Tarik </w:t>
      </w:r>
      <w:proofErr w:type="spellStart"/>
      <w:r w:rsidR="003D45BB" w:rsidRPr="004C621A">
        <w:rPr>
          <w:rFonts w:ascii="Bookman Old Style" w:hAnsi="Bookman Old Style"/>
          <w:b/>
          <w:bCs/>
          <w:sz w:val="22"/>
          <w:szCs w:val="22"/>
        </w:rPr>
        <w:t>Billal</w:t>
      </w:r>
      <w:proofErr w:type="spellEnd"/>
      <w:r w:rsidR="003D45BB" w:rsidRPr="004C621A">
        <w:rPr>
          <w:rFonts w:ascii="Bookman Old Style" w:hAnsi="Bookman Old Style"/>
          <w:b/>
          <w:bCs/>
          <w:sz w:val="22"/>
          <w:szCs w:val="22"/>
        </w:rPr>
        <w:t> : complémentaire relatif</w:t>
      </w:r>
      <w:r w:rsidRPr="004C621A">
        <w:rPr>
          <w:rFonts w:ascii="Bookman Old Style" w:hAnsi="Bookman Old Style"/>
          <w:b/>
          <w:bCs/>
          <w:sz w:val="22"/>
          <w:szCs w:val="22"/>
        </w:rPr>
        <w:t xml:space="preserve"> à la feuille de match.</w:t>
      </w:r>
    </w:p>
    <w:p w:rsidR="00832D3E" w:rsidRPr="004C621A" w:rsidRDefault="00832D3E" w:rsidP="00D842B4">
      <w:pPr>
        <w:pStyle w:val="Paragraphedeliste"/>
        <w:numPr>
          <w:ilvl w:val="0"/>
          <w:numId w:val="10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  <w:lang w:val="en-US"/>
        </w:rPr>
      </w:pPr>
      <w:proofErr w:type="spellStart"/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Mr</w:t>
      </w:r>
      <w:proofErr w:type="spellEnd"/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gramStart"/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 xml:space="preserve">NATOURI  </w:t>
      </w:r>
      <w:proofErr w:type="spellStart"/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Meziane</w:t>
      </w:r>
      <w:proofErr w:type="spellEnd"/>
      <w:proofErr w:type="gramEnd"/>
      <w:r w:rsidRPr="004C621A">
        <w:rPr>
          <w:rFonts w:ascii="Bookman Old Style" w:hAnsi="Bookman Old Style"/>
          <w:b/>
          <w:bCs/>
          <w:sz w:val="22"/>
          <w:szCs w:val="22"/>
          <w:lang w:val="en-US"/>
        </w:rPr>
        <w:t> : rapport A/S match CRM/BCEK (U17).</w:t>
      </w:r>
    </w:p>
    <w:p w:rsidR="00832D3E" w:rsidRPr="00F06BD4" w:rsidRDefault="00832D3E" w:rsidP="00832D3E">
      <w:pPr>
        <w:pStyle w:val="Paragraphedeliste"/>
        <w:ind w:left="1845"/>
        <w:rPr>
          <w:rFonts w:ascii="Bookman Old Style" w:hAnsi="Bookman Old Style"/>
          <w:b/>
          <w:bCs/>
          <w:lang w:val="en-US"/>
        </w:rPr>
      </w:pPr>
      <w:r w:rsidRPr="00F06BD4">
        <w:rPr>
          <w:rFonts w:ascii="Bookman Old Style" w:hAnsi="Bookman Old Style"/>
          <w:b/>
          <w:bCs/>
          <w:lang w:val="en-US"/>
        </w:rPr>
        <w:t xml:space="preserve">                         </w:t>
      </w:r>
    </w:p>
    <w:p w:rsidR="00832D3E" w:rsidRPr="00CE4060" w:rsidRDefault="00832D3E" w:rsidP="00D842B4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CE4060">
        <w:rPr>
          <w:rFonts w:ascii="Bookman Old Style" w:hAnsi="Bookman Old Style"/>
          <w:b/>
          <w:bCs/>
          <w:u w:val="single"/>
        </w:rPr>
        <w:t>MISE EN DISPONIBILITE</w:t>
      </w:r>
    </w:p>
    <w:p w:rsidR="00832D3E" w:rsidRPr="004C621A" w:rsidRDefault="00832D3E" w:rsidP="00832D3E">
      <w:pPr>
        <w:pStyle w:val="Paragraphedeliste"/>
        <w:ind w:left="1211"/>
        <w:rPr>
          <w:rFonts w:ascii="Bookman Old Style" w:hAnsi="Bookman Old Style"/>
          <w:b/>
          <w:bCs/>
          <w:sz w:val="16"/>
          <w:szCs w:val="16"/>
        </w:rPr>
      </w:pPr>
    </w:p>
    <w:p w:rsidR="00832D3E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>Mr  HADJRIOUA  Mohamed : jusqu’à la fin de la saison sportive 2019/2020.</w:t>
      </w:r>
    </w:p>
    <w:p w:rsidR="004C621A" w:rsidRPr="004C621A" w:rsidRDefault="004C621A" w:rsidP="004C621A">
      <w:pPr>
        <w:pStyle w:val="Paragraphedeliste"/>
        <w:spacing w:after="200" w:line="276" w:lineRule="auto"/>
        <w:ind w:left="1495"/>
        <w:rPr>
          <w:rFonts w:ascii="Bookman Old Style" w:hAnsi="Bookman Old Style"/>
          <w:b/>
          <w:bCs/>
          <w:sz w:val="16"/>
          <w:szCs w:val="16"/>
        </w:rPr>
      </w:pPr>
    </w:p>
    <w:p w:rsidR="00832D3E" w:rsidRPr="00CE4060" w:rsidRDefault="00832D3E" w:rsidP="00D842B4">
      <w:pPr>
        <w:pStyle w:val="Paragraphedeliste"/>
        <w:numPr>
          <w:ilvl w:val="0"/>
          <w:numId w:val="11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thick"/>
        </w:rPr>
        <w:t>DIVERS :</w:t>
      </w:r>
    </w:p>
    <w:p w:rsidR="00832D3E" w:rsidRPr="004C621A" w:rsidRDefault="00832D3E" w:rsidP="00832D3E">
      <w:pPr>
        <w:pStyle w:val="Paragraphedeliste"/>
        <w:ind w:left="1211"/>
        <w:rPr>
          <w:rFonts w:ascii="Bookman Old Style" w:hAnsi="Bookman Old Style"/>
          <w:b/>
          <w:bCs/>
          <w:sz w:val="16"/>
          <w:szCs w:val="16"/>
        </w:rPr>
      </w:pPr>
    </w:p>
    <w:p w:rsidR="00832D3E" w:rsidRPr="004C621A" w:rsidRDefault="00832D3E" w:rsidP="00D842B4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4C621A">
        <w:rPr>
          <w:rFonts w:ascii="Bookman Old Style" w:hAnsi="Bookman Old Style"/>
          <w:b/>
          <w:bCs/>
          <w:sz w:val="22"/>
          <w:szCs w:val="22"/>
        </w:rPr>
        <w:t>Convocation des arbitres Mr BARKANI A</w:t>
      </w:r>
      <w:r w:rsidR="003D45BB" w:rsidRPr="004C621A">
        <w:rPr>
          <w:rFonts w:ascii="Bookman Old Style" w:hAnsi="Bookman Old Style"/>
          <w:b/>
          <w:bCs/>
          <w:sz w:val="22"/>
          <w:szCs w:val="22"/>
        </w:rPr>
        <w:t>nis</w:t>
      </w:r>
      <w:r w:rsidRPr="004C621A">
        <w:rPr>
          <w:rFonts w:ascii="Bookman Old Style" w:hAnsi="Bookman Old Style"/>
          <w:b/>
          <w:bCs/>
          <w:sz w:val="22"/>
          <w:szCs w:val="22"/>
        </w:rPr>
        <w:t xml:space="preserve">, Mr MEBARKI </w:t>
      </w:r>
      <w:proofErr w:type="spellStart"/>
      <w:r w:rsidRPr="004C621A">
        <w:rPr>
          <w:rFonts w:ascii="Bookman Old Style" w:hAnsi="Bookman Old Style"/>
          <w:b/>
          <w:bCs/>
          <w:sz w:val="22"/>
          <w:szCs w:val="22"/>
        </w:rPr>
        <w:t>Z</w:t>
      </w:r>
      <w:r w:rsidR="003D45BB" w:rsidRPr="004C621A">
        <w:rPr>
          <w:rFonts w:ascii="Bookman Old Style" w:hAnsi="Bookman Old Style"/>
          <w:b/>
          <w:bCs/>
          <w:sz w:val="22"/>
          <w:szCs w:val="22"/>
        </w:rPr>
        <w:t>akari</w:t>
      </w:r>
      <w:proofErr w:type="spellEnd"/>
      <w:r w:rsidRPr="004C621A">
        <w:rPr>
          <w:rFonts w:ascii="Bookman Old Style" w:hAnsi="Bookman Old Style"/>
          <w:b/>
          <w:bCs/>
          <w:sz w:val="22"/>
          <w:szCs w:val="22"/>
        </w:rPr>
        <w:t xml:space="preserve"> A</w:t>
      </w:r>
      <w:r w:rsidR="003D45BB" w:rsidRPr="004C621A">
        <w:rPr>
          <w:rFonts w:ascii="Bookman Old Style" w:hAnsi="Bookman Old Style"/>
          <w:b/>
          <w:bCs/>
          <w:sz w:val="22"/>
          <w:szCs w:val="22"/>
        </w:rPr>
        <w:t>nis</w:t>
      </w:r>
      <w:r w:rsidRPr="004C621A">
        <w:rPr>
          <w:rFonts w:ascii="Bookman Old Style" w:hAnsi="Bookman Old Style"/>
          <w:b/>
          <w:bCs/>
          <w:sz w:val="22"/>
          <w:szCs w:val="22"/>
        </w:rPr>
        <w:t xml:space="preserve"> pour dimanche  02/02/2020 a 14h30</w:t>
      </w:r>
    </w:p>
    <w:p w:rsidR="00832D3E" w:rsidRDefault="00832D3E" w:rsidP="00832D3E">
      <w:pPr>
        <w:pStyle w:val="Paragraphedeliste"/>
        <w:spacing w:after="200" w:line="276" w:lineRule="auto"/>
        <w:ind w:left="1495"/>
        <w:rPr>
          <w:rFonts w:ascii="Bookman Old Style" w:hAnsi="Bookman Old Style"/>
          <w:b/>
          <w:bCs/>
          <w:u w:val="thick"/>
        </w:rPr>
      </w:pPr>
    </w:p>
    <w:p w:rsidR="00832D3E" w:rsidRPr="004C621A" w:rsidRDefault="00832D3E" w:rsidP="004C621A">
      <w:pPr>
        <w:bidi/>
        <w:jc w:val="center"/>
        <w:rPr>
          <w:b/>
          <w:bCs/>
          <w:sz w:val="36"/>
          <w:szCs w:val="36"/>
          <w:rtl/>
        </w:rPr>
      </w:pPr>
      <w:r w:rsidRPr="00832D3E">
        <w:rPr>
          <w:rFonts w:cs="Arial"/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31456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-254635</wp:posOffset>
            </wp:positionV>
            <wp:extent cx="1314450" cy="1085850"/>
            <wp:effectExtent l="0" t="0" r="0" b="0"/>
            <wp:wrapNone/>
            <wp:docPr id="2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-168910</wp:posOffset>
            </wp:positionV>
            <wp:extent cx="1276350" cy="1285875"/>
            <wp:effectExtent l="19050" t="0" r="0" b="0"/>
            <wp:wrapNone/>
            <wp:docPr id="2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832D3E" w:rsidRPr="00C364F2" w:rsidRDefault="00832D3E" w:rsidP="00832D3E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832D3E" w:rsidRPr="00911104" w:rsidRDefault="00832D3E" w:rsidP="00832D3E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L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E DE DISCIPLINE</w:t>
      </w:r>
    </w:p>
    <w:p w:rsidR="00832D3E" w:rsidRPr="00832D3E" w:rsidRDefault="00832D3E" w:rsidP="00832D3E">
      <w:pPr>
        <w:jc w:val="center"/>
        <w:rPr>
          <w:rFonts w:cstheme="minorHAnsi"/>
          <w:b/>
          <w:sz w:val="32"/>
          <w:szCs w:val="32"/>
          <w:u w:val="single"/>
        </w:rPr>
      </w:pPr>
      <w:r w:rsidRPr="006B0C92">
        <w:rPr>
          <w:rFonts w:cstheme="minorHAnsi"/>
          <w:b/>
          <w:bCs/>
          <w:sz w:val="32"/>
          <w:szCs w:val="32"/>
          <w:u w:val="single"/>
        </w:rPr>
        <w:t xml:space="preserve">REUNION DU </w:t>
      </w:r>
      <w:r>
        <w:rPr>
          <w:rFonts w:cstheme="minorHAnsi"/>
          <w:b/>
          <w:sz w:val="32"/>
          <w:szCs w:val="32"/>
          <w:u w:val="single"/>
        </w:rPr>
        <w:t>28.01.2020</w:t>
      </w:r>
    </w:p>
    <w:p w:rsidR="00832D3E" w:rsidRDefault="00832D3E" w:rsidP="00832D3E">
      <w:pPr>
        <w:jc w:val="center"/>
        <w:rPr>
          <w:b/>
          <w:sz w:val="32"/>
          <w:szCs w:val="32"/>
          <w:u w:val="single"/>
        </w:rPr>
      </w:pPr>
    </w:p>
    <w:p w:rsidR="00832D3E" w:rsidRDefault="00832D3E" w:rsidP="00832D3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2940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23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D3E" w:rsidRPr="00BB2B65" w:rsidRDefault="00832D3E" w:rsidP="00832D3E">
      <w:pPr>
        <w:jc w:val="center"/>
        <w:rPr>
          <w:b/>
          <w:sz w:val="32"/>
          <w:szCs w:val="32"/>
          <w:u w:val="single"/>
        </w:rPr>
      </w:pPr>
    </w:p>
    <w:p w:rsidR="00832D3E" w:rsidRPr="001630FA" w:rsidRDefault="00832D3E" w:rsidP="00832D3E">
      <w:pPr>
        <w:rPr>
          <w:b/>
          <w:bCs/>
          <w:sz w:val="36"/>
          <w:szCs w:val="36"/>
        </w:rPr>
      </w:pPr>
    </w:p>
    <w:p w:rsidR="00832D3E" w:rsidRPr="006B0C92" w:rsidRDefault="00832D3E" w:rsidP="00832D3E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0C92">
        <w:rPr>
          <w:rFonts w:asciiTheme="minorHAnsi" w:hAnsiTheme="minorHAnsi" w:cstheme="minorHAnsi"/>
          <w:b/>
          <w:sz w:val="32"/>
          <w:szCs w:val="32"/>
          <w:u w:val="single"/>
        </w:rPr>
        <w:t>Membres présents :</w:t>
      </w:r>
    </w:p>
    <w:p w:rsidR="00832D3E" w:rsidRPr="006B0C92" w:rsidRDefault="00832D3E" w:rsidP="00832D3E">
      <w:pPr>
        <w:pStyle w:val="Paragraphedeliste"/>
        <w:spacing w:line="360" w:lineRule="auto"/>
        <w:ind w:left="360"/>
        <w:rPr>
          <w:rFonts w:asciiTheme="minorHAnsi" w:hAnsiTheme="minorHAnsi" w:cs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32D3E" w:rsidRPr="006B0C92" w:rsidRDefault="00832D3E" w:rsidP="00D842B4">
      <w:pPr>
        <w:pStyle w:val="Paragraphedeliste"/>
        <w:numPr>
          <w:ilvl w:val="1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Maitre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YOUBI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Mohamed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Président</w:t>
      </w:r>
    </w:p>
    <w:p w:rsidR="00832D3E" w:rsidRPr="006B0C92" w:rsidRDefault="00832D3E" w:rsidP="00D842B4">
      <w:pPr>
        <w:pStyle w:val="Paragraphedeliste"/>
        <w:numPr>
          <w:ilvl w:val="1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Mr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MEZIANE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Karim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Secrétaire</w:t>
      </w:r>
    </w:p>
    <w:p w:rsidR="00832D3E" w:rsidRPr="006B0C92" w:rsidRDefault="00832D3E" w:rsidP="00D842B4">
      <w:pPr>
        <w:pStyle w:val="Paragraphedeliste"/>
        <w:numPr>
          <w:ilvl w:val="1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 xml:space="preserve">Mr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IDIR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LAID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  Membre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32D3E" w:rsidRPr="001630FA" w:rsidRDefault="00832D3E" w:rsidP="00832D3E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832D3E" w:rsidRDefault="00832D3E" w:rsidP="00832D3E">
      <w:pPr>
        <w:rPr>
          <w:sz w:val="28"/>
          <w:szCs w:val="28"/>
        </w:rPr>
      </w:pPr>
      <w:r w:rsidRPr="00DE28C5">
        <w:rPr>
          <w:rFonts w:cstheme="minorHAnsi"/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832D3E" w:rsidRPr="00832D3E" w:rsidRDefault="00832D3E" w:rsidP="00832D3E">
      <w:pPr>
        <w:rPr>
          <w:rFonts w:ascii="Bookman Old Style" w:hAnsi="Bookman Old Style"/>
          <w:b/>
          <w:iCs/>
        </w:rPr>
      </w:pPr>
    </w:p>
    <w:p w:rsidR="00832D3E" w:rsidRPr="001A053D" w:rsidRDefault="00832D3E" w:rsidP="00832D3E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832D3E" w:rsidRDefault="00832D3E" w:rsidP="00832D3E">
      <w:pPr>
        <w:pStyle w:val="Titre4"/>
        <w:tabs>
          <w:tab w:val="left" w:pos="513"/>
          <w:tab w:val="center" w:pos="4818"/>
        </w:tabs>
        <w:jc w:val="center"/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832D3E" w:rsidRPr="00D63BCE" w:rsidRDefault="00832D3E" w:rsidP="00832D3E">
      <w:pPr>
        <w:rPr>
          <w:rFonts w:cstheme="minorHAnsi"/>
          <w:b/>
          <w:iCs/>
        </w:rPr>
      </w:pPr>
    </w:p>
    <w:p w:rsidR="00832D3E" w:rsidRPr="00571F0C" w:rsidRDefault="00832D3E" w:rsidP="00832D3E">
      <w:pPr>
        <w:rPr>
          <w:rFonts w:cstheme="minorHAnsi"/>
          <w:b/>
        </w:rPr>
      </w:pPr>
      <w:r w:rsidRPr="008A6166">
        <w:rPr>
          <w:rFonts w:cstheme="minorHAnsi"/>
          <w:b/>
          <w:iCs/>
          <w:highlight w:val="yellow"/>
          <w:u w:val="single"/>
        </w:rPr>
        <w:t>Affaire N</w:t>
      </w:r>
      <w:r w:rsidRPr="00D63BCE">
        <w:rPr>
          <w:rFonts w:cstheme="minorHAnsi"/>
          <w:b/>
          <w:iCs/>
          <w:highlight w:val="yellow"/>
          <w:u w:val="single"/>
        </w:rPr>
        <w:t>°</w:t>
      </w:r>
      <w:r>
        <w:rPr>
          <w:rFonts w:cstheme="minorHAnsi"/>
          <w:b/>
          <w:iCs/>
          <w:highlight w:val="yellow"/>
          <w:u w:val="single"/>
        </w:rPr>
        <w:t>21</w:t>
      </w:r>
      <w:r>
        <w:rPr>
          <w:rFonts w:cstheme="minorHAnsi"/>
          <w:b/>
          <w:iCs/>
          <w:u w:val="single"/>
        </w:rPr>
        <w:t>7</w:t>
      </w:r>
      <w:r w:rsidRPr="008A6166">
        <w:rPr>
          <w:rFonts w:cstheme="minorHAnsi"/>
          <w:b/>
          <w:iCs/>
          <w:u w:val="single"/>
        </w:rPr>
        <w:t> :</w:t>
      </w:r>
      <w:r w:rsidRPr="008A6166"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CRBSET  / GB  du</w:t>
      </w:r>
      <w:r w:rsidRPr="008A6166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25</w:t>
      </w:r>
      <w:r w:rsidRPr="008A6166">
        <w:rPr>
          <w:rFonts w:cstheme="minorHAnsi"/>
          <w:b/>
          <w:iCs/>
          <w:u w:val="single"/>
        </w:rPr>
        <w:t>-0</w:t>
      </w:r>
      <w:r>
        <w:rPr>
          <w:rFonts w:cstheme="minorHAnsi"/>
          <w:b/>
          <w:iCs/>
          <w:u w:val="single"/>
        </w:rPr>
        <w:t>1.2020</w:t>
      </w:r>
    </w:p>
    <w:p w:rsidR="00832D3E" w:rsidRDefault="00832D3E" w:rsidP="00D842B4">
      <w:pPr>
        <w:pStyle w:val="Paragraphedeliste"/>
        <w:numPr>
          <w:ilvl w:val="0"/>
          <w:numId w:val="12"/>
        </w:numPr>
        <w:tabs>
          <w:tab w:val="left" w:pos="7062"/>
        </w:tabs>
        <w:ind w:left="1211"/>
      </w:pPr>
      <w:r w:rsidRPr="00571F0C">
        <w:rPr>
          <w:rFonts w:asciiTheme="minorHAnsi" w:hAnsiTheme="minorHAnsi" w:cstheme="minorHAnsi"/>
          <w:b/>
          <w:iCs/>
          <w:sz w:val="22"/>
          <w:szCs w:val="22"/>
        </w:rPr>
        <w:t>BENBRAHAM               KHALED                   (CRBSET– LN° 061154)  –  (</w:t>
      </w:r>
      <w:r w:rsidRPr="00571F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01)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JD/AJ.</w:t>
      </w:r>
      <w:r w:rsidRPr="00571F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(ART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103 RG AMATEUR)</w:t>
      </w:r>
    </w:p>
    <w:p w:rsidR="00832D3E" w:rsidRPr="00571F0C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BOUHMAR                    NABIL  </w:t>
      </w:r>
      <w:r w:rsidRPr="00571F0C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        (GB– LN° 061345</w:t>
      </w:r>
      <w:r w:rsidRPr="00571F0C">
        <w:rPr>
          <w:rFonts w:asciiTheme="minorHAnsi" w:hAnsiTheme="minorHAnsi" w:cstheme="minorHAnsi"/>
          <w:b/>
          <w:iCs/>
          <w:sz w:val="22"/>
          <w:szCs w:val="22"/>
        </w:rPr>
        <w:t>)  –  (</w:t>
      </w:r>
      <w:r w:rsidRPr="00571F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01) match de suspension ferme pour cumul d’avertissements JD/AJ. (ART103 RG AMATEUR</w:t>
      </w:r>
    </w:p>
    <w:p w:rsidR="00832D3E" w:rsidRDefault="00832D3E" w:rsidP="00832D3E">
      <w:pPr>
        <w:pStyle w:val="Paragraphedeliste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pStyle w:val="Paragraphedeliste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620F74" w:rsidRDefault="00832D3E" w:rsidP="00832D3E">
      <w:pPr>
        <w:rPr>
          <w:rFonts w:cstheme="minorHAnsi"/>
          <w:b/>
        </w:rPr>
      </w:pPr>
      <w:r w:rsidRPr="008A6166">
        <w:rPr>
          <w:rFonts w:cstheme="minorHAnsi"/>
          <w:b/>
          <w:iCs/>
          <w:highlight w:val="yellow"/>
          <w:u w:val="single"/>
        </w:rPr>
        <w:t>Affaire N</w:t>
      </w:r>
      <w:r w:rsidRPr="00D63BCE">
        <w:rPr>
          <w:rFonts w:cstheme="minorHAnsi"/>
          <w:b/>
          <w:iCs/>
          <w:highlight w:val="yellow"/>
          <w:u w:val="single"/>
        </w:rPr>
        <w:t>°</w:t>
      </w:r>
      <w:r>
        <w:rPr>
          <w:rFonts w:cstheme="minorHAnsi"/>
          <w:b/>
          <w:iCs/>
          <w:highlight w:val="yellow"/>
          <w:u w:val="single"/>
        </w:rPr>
        <w:t>218</w:t>
      </w:r>
      <w:r w:rsidRPr="00D63BCE">
        <w:rPr>
          <w:rFonts w:cstheme="minorHAnsi"/>
          <w:b/>
          <w:iCs/>
          <w:highlight w:val="yellow"/>
          <w:u w:val="single"/>
        </w:rPr>
        <w:t> :</w:t>
      </w:r>
      <w:r w:rsidRPr="008A6166"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 ARBB</w:t>
      </w:r>
      <w:r w:rsidRPr="008A6166">
        <w:rPr>
          <w:rFonts w:cstheme="minorHAnsi"/>
          <w:b/>
          <w:iCs/>
          <w:u w:val="single"/>
        </w:rPr>
        <w:t xml:space="preserve">  / </w:t>
      </w:r>
      <w:r>
        <w:rPr>
          <w:rFonts w:cstheme="minorHAnsi"/>
          <w:b/>
          <w:iCs/>
          <w:u w:val="single"/>
        </w:rPr>
        <w:t>AST  du 25</w:t>
      </w:r>
      <w:r w:rsidRPr="008A6166">
        <w:rPr>
          <w:rFonts w:cstheme="minorHAnsi"/>
          <w:b/>
          <w:iCs/>
          <w:u w:val="single"/>
        </w:rPr>
        <w:t>-01-202</w:t>
      </w:r>
      <w:r>
        <w:rPr>
          <w:rFonts w:cstheme="minorHAnsi"/>
          <w:b/>
          <w:iCs/>
          <w:u w:val="single"/>
        </w:rPr>
        <w:t>0</w:t>
      </w:r>
    </w:p>
    <w:p w:rsidR="00832D3E" w:rsidRPr="00EE5657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ABID                        YOUNES          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>(ARBB – LN° 062166)  –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01) match de suspension ferme + </w:t>
      </w:r>
      <w:r w:rsidRPr="003D3C3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(ART 101 RG AMATEUR)</w:t>
      </w:r>
    </w:p>
    <w:p w:rsidR="00832D3E" w:rsidRPr="008A6166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RAHMANI                AZZEDDINE            </w:t>
      </w:r>
      <w:r w:rsidRPr="00620F74">
        <w:rPr>
          <w:rStyle w:val="lev"/>
          <w:rFonts w:asciiTheme="minorHAnsi" w:hAnsiTheme="minorHAnsi" w:cstheme="minorHAnsi"/>
          <w:sz w:val="22"/>
          <w:szCs w:val="22"/>
        </w:rPr>
        <w:t xml:space="preserve">(ARBB – LN° 061282)  </w:t>
      </w:r>
      <w:r w:rsidRPr="00620F74">
        <w:rPr>
          <w:rStyle w:val="lev"/>
        </w:rPr>
        <w:t xml:space="preserve">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AJ</w:t>
      </w:r>
    </w:p>
    <w:p w:rsidR="00832D3E" w:rsidRPr="008A6166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BEZZOUH                  BILLAL                    (ARBB– LN° 062165)  –  avertissement AJ</w:t>
      </w:r>
    </w:p>
    <w:p w:rsidR="00832D3E" w:rsidRPr="008A6166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KHELLADI                   MASSI                  (ARBB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– LN° 06</w:t>
      </w:r>
      <w:r>
        <w:rPr>
          <w:rFonts w:asciiTheme="minorHAnsi" w:hAnsiTheme="minorHAnsi" w:cstheme="minorHAnsi"/>
          <w:b/>
          <w:iCs/>
          <w:sz w:val="22"/>
          <w:szCs w:val="22"/>
        </w:rPr>
        <w:t>1275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) 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AJ</w:t>
      </w:r>
      <w:r w:rsidRPr="00450D1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</w:t>
      </w:r>
    </w:p>
    <w:p w:rsidR="00832D3E" w:rsidRPr="008A6166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RAZOUG                    BILLAL                   (AST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– LN° 06</w:t>
      </w:r>
      <w:r>
        <w:rPr>
          <w:rFonts w:asciiTheme="minorHAnsi" w:hAnsiTheme="minorHAnsi" w:cstheme="minorHAnsi"/>
          <w:b/>
          <w:iCs/>
          <w:sz w:val="22"/>
          <w:szCs w:val="22"/>
        </w:rPr>
        <w:t>1391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) 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IMESTOUREN            BACHIR                 (AST– LN° 061415)  – 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01) match de suspension ferme + </w:t>
      </w:r>
      <w:r w:rsidRPr="003D3C3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(ART 101 RG AMATEUR)</w:t>
      </w:r>
    </w:p>
    <w:p w:rsidR="00832D3E" w:rsidRPr="00993A9E" w:rsidRDefault="00832D3E" w:rsidP="00832D3E">
      <w:pPr>
        <w:pStyle w:val="Paragraphedeliste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D72231" w:rsidRDefault="00832D3E" w:rsidP="00832D3E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r w:rsidRPr="00D63BCE">
        <w:rPr>
          <w:rFonts w:ascii="Bookman Old Style" w:hAnsi="Bookman Old Style" w:cstheme="minorHAnsi"/>
          <w:b/>
          <w:iCs/>
          <w:highlight w:val="yellow"/>
          <w:u w:val="single"/>
        </w:rPr>
        <w:t>219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OMC/ RCIA 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24-01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BENDJEDOU               MASSINISA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(RCIA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061080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Pr="00571F0C">
        <w:rPr>
          <w:rFonts w:asciiTheme="minorHAnsi" w:hAnsiTheme="minorHAnsi" w:cstheme="minorHAnsi"/>
          <w:b/>
          <w:iCs/>
          <w:sz w:val="22"/>
          <w:szCs w:val="22"/>
        </w:rPr>
        <w:t xml:space="preserve">  (</w:t>
      </w:r>
      <w:r w:rsidRPr="00571F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01) match de suspension ferme pour cumul d’avertissements JD/AJ. (ART103 RG AMATEUR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YAHIA  CHERIF   TAKFARINAS                 (RCIA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061333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Pr="00571F0C">
        <w:rPr>
          <w:rFonts w:asciiTheme="minorHAnsi" w:hAnsiTheme="minorHAnsi" w:cstheme="minorHAnsi"/>
          <w:b/>
          <w:iCs/>
          <w:sz w:val="22"/>
          <w:szCs w:val="22"/>
        </w:rPr>
        <w:t>(</w:t>
      </w:r>
      <w:r w:rsidRPr="00571F0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01) match de suspension ferme pour cumul d’avertissements JD/AJ. (ART103 RG AMATEUR</w:t>
      </w:r>
    </w:p>
    <w:p w:rsidR="00832D3E" w:rsidRPr="00CC5A0B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ASSAMEUR           LAMINE     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(RCIA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061081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TEYAR                     SMAIL                      </w:t>
      </w:r>
      <w:r w:rsidRPr="001F12E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(OMC</w:t>
      </w:r>
      <w:r w:rsidRPr="001F12E6">
        <w:rPr>
          <w:rFonts w:asciiTheme="minorHAnsi" w:hAnsiTheme="minorHAnsi" w:cstheme="minorHAnsi"/>
          <w:b/>
          <w:iCs/>
          <w:sz w:val="22"/>
          <w:szCs w:val="22"/>
        </w:rPr>
        <w:t>– LN° 06</w:t>
      </w:r>
      <w:r>
        <w:rPr>
          <w:rFonts w:asciiTheme="minorHAnsi" w:hAnsiTheme="minorHAnsi" w:cstheme="minorHAnsi"/>
          <w:b/>
          <w:iCs/>
          <w:sz w:val="22"/>
          <w:szCs w:val="22"/>
        </w:rPr>
        <w:t>1320</w:t>
      </w:r>
      <w:r w:rsidRPr="001F12E6">
        <w:rPr>
          <w:rFonts w:asciiTheme="minorHAnsi" w:hAnsiTheme="minorHAnsi" w:cstheme="minorHAnsi"/>
          <w:b/>
          <w:iCs/>
          <w:sz w:val="22"/>
          <w:szCs w:val="22"/>
        </w:rPr>
        <w:t>) 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BOUKHEDAD           SALIM                        (OMC</w:t>
      </w:r>
      <w:r w:rsidRPr="001F12E6">
        <w:rPr>
          <w:rFonts w:asciiTheme="minorHAnsi" w:hAnsiTheme="minorHAnsi" w:cstheme="minorHAnsi"/>
          <w:b/>
          <w:iCs/>
          <w:sz w:val="22"/>
          <w:szCs w:val="22"/>
        </w:rPr>
        <w:t>– LN° 06</w:t>
      </w:r>
      <w:r>
        <w:rPr>
          <w:rFonts w:asciiTheme="minorHAnsi" w:hAnsiTheme="minorHAnsi" w:cstheme="minorHAnsi"/>
          <w:b/>
          <w:iCs/>
          <w:sz w:val="22"/>
          <w:szCs w:val="22"/>
        </w:rPr>
        <w:t>1628</w:t>
      </w:r>
      <w:r w:rsidRPr="001F12E6">
        <w:rPr>
          <w:rFonts w:asciiTheme="minorHAnsi" w:hAnsiTheme="minorHAnsi" w:cstheme="minorHAnsi"/>
          <w:b/>
          <w:iCs/>
          <w:sz w:val="22"/>
          <w:szCs w:val="22"/>
        </w:rPr>
        <w:t>) 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AJ</w:t>
      </w:r>
    </w:p>
    <w:p w:rsidR="00832D3E" w:rsidRPr="001F12E6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C40699" w:rsidRDefault="00832D3E" w:rsidP="00832D3E">
      <w:pPr>
        <w:rPr>
          <w:rFonts w:cstheme="minorHAnsi"/>
          <w:b/>
          <w:iCs/>
          <w:u w:val="single"/>
          <w:lang w:val="en-US"/>
        </w:rPr>
      </w:pPr>
      <w:r w:rsidRPr="00B363E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</w:t>
      </w:r>
      <w:r w:rsidRPr="00D63BC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°</w:t>
      </w:r>
      <w:proofErr w:type="gramStart"/>
      <w:r w:rsidRPr="00D63BC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220</w:t>
      </w:r>
      <w:r w:rsidRPr="00B363ED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B363ED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B363ED">
        <w:rPr>
          <w:rFonts w:cstheme="minorHAnsi"/>
          <w:b/>
          <w:iCs/>
          <w:u w:val="single"/>
          <w:lang w:val="en-US"/>
        </w:rPr>
        <w:t xml:space="preserve">Match </w:t>
      </w:r>
      <w:r>
        <w:rPr>
          <w:rFonts w:cstheme="minorHAnsi"/>
          <w:b/>
          <w:iCs/>
          <w:u w:val="single"/>
          <w:lang w:val="en-US"/>
        </w:rPr>
        <w:t>JSIO</w:t>
      </w:r>
      <w:r w:rsidRPr="00B363ED">
        <w:rPr>
          <w:rFonts w:cstheme="minorHAnsi"/>
          <w:b/>
          <w:iCs/>
          <w:u w:val="single"/>
          <w:lang w:val="en-US"/>
        </w:rPr>
        <w:t xml:space="preserve"> / OF du </w:t>
      </w:r>
      <w:r>
        <w:rPr>
          <w:rFonts w:cstheme="minorHAnsi"/>
          <w:b/>
          <w:iCs/>
          <w:u w:val="single"/>
          <w:lang w:val="en-US"/>
        </w:rPr>
        <w:t xml:space="preserve"> 25</w:t>
      </w:r>
      <w:r w:rsidRPr="00B363ED">
        <w:rPr>
          <w:rFonts w:cstheme="minorHAnsi"/>
          <w:b/>
          <w:iCs/>
          <w:u w:val="single"/>
          <w:lang w:val="en-US"/>
        </w:rPr>
        <w:t>-01-2</w:t>
      </w:r>
      <w:r>
        <w:rPr>
          <w:rFonts w:cstheme="minorHAnsi"/>
          <w:b/>
          <w:iCs/>
          <w:u w:val="single"/>
          <w:lang w:val="en-US"/>
        </w:rPr>
        <w:t>020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BOUDRIES                KARIM  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(JSIO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061091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JD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NABTI                        BILLAL                    (JSIO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061710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JD</w:t>
      </w:r>
    </w:p>
    <w:p w:rsidR="00832D3E" w:rsidRPr="00357C6B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 w:rsidRPr="00357C6B">
        <w:rPr>
          <w:rFonts w:asciiTheme="minorHAnsi" w:hAnsiTheme="minorHAnsi" w:cstheme="minorHAnsi"/>
          <w:b/>
          <w:iCs/>
          <w:sz w:val="22"/>
          <w:szCs w:val="22"/>
        </w:rPr>
        <w:t>BENMANSOUR        TARIK                      (</w:t>
      </w:r>
      <w:r>
        <w:rPr>
          <w:rFonts w:asciiTheme="minorHAnsi" w:hAnsiTheme="minorHAnsi" w:cstheme="minorHAnsi"/>
          <w:b/>
          <w:iCs/>
          <w:sz w:val="22"/>
          <w:szCs w:val="22"/>
        </w:rPr>
        <w:t>OF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061772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>)  –  avertissement JD</w:t>
      </w:r>
    </w:p>
    <w:p w:rsidR="00832D3E" w:rsidRPr="00357C6B" w:rsidRDefault="00832D3E" w:rsidP="00832D3E">
      <w:pPr>
        <w:autoSpaceDN w:val="0"/>
        <w:rPr>
          <w:rFonts w:cstheme="minorHAnsi"/>
          <w:b/>
          <w:bCs/>
          <w:i/>
          <w:color w:val="FF0000"/>
          <w:u w:val="single"/>
        </w:rPr>
      </w:pPr>
    </w:p>
    <w:p w:rsidR="00832D3E" w:rsidRPr="00E14585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 w:rsidRPr="00D63BCE">
        <w:rPr>
          <w:rFonts w:ascii="Bookman Old Style" w:hAnsi="Bookman Old Style" w:cstheme="minorHAnsi"/>
          <w:b/>
          <w:iCs/>
          <w:highlight w:val="yellow"/>
          <w:u w:val="single"/>
        </w:rPr>
        <w:t>221</w:t>
      </w:r>
      <w:r w:rsidRPr="00E14585">
        <w:rPr>
          <w:rFonts w:ascii="Bookman Old Style" w:hAnsi="Bookman Old Style" w:cstheme="minorHAnsi"/>
          <w:b/>
          <w:iCs/>
          <w:u w:val="single"/>
        </w:rPr>
        <w:t> :</w:t>
      </w:r>
      <w:r w:rsidRPr="00E14585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CSPC / SSSA du  25</w:t>
      </w:r>
      <w:r w:rsidRPr="00E14585">
        <w:rPr>
          <w:rFonts w:cstheme="minorHAnsi"/>
          <w:b/>
          <w:iCs/>
          <w:u w:val="single"/>
        </w:rPr>
        <w:t>-01-2020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LARDJENE                  KOUCEILA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(SSSA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061105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01) match de suspension ferme + </w:t>
      </w:r>
      <w:r w:rsidRPr="003D3C3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(ART 101 RG AMATEUR)</w:t>
      </w:r>
    </w:p>
    <w:p w:rsidR="00832D3E" w:rsidRPr="00357C6B" w:rsidRDefault="00832D3E" w:rsidP="00832D3E">
      <w:pPr>
        <w:ind w:left="851"/>
        <w:rPr>
          <w:rFonts w:cstheme="minorHAnsi"/>
          <w:b/>
          <w:iCs/>
        </w:rPr>
      </w:pPr>
    </w:p>
    <w:p w:rsidR="00832D3E" w:rsidRPr="00C40699" w:rsidRDefault="00832D3E" w:rsidP="00832D3E">
      <w:pPr>
        <w:rPr>
          <w:rFonts w:cstheme="minorHAnsi"/>
          <w:b/>
          <w:iCs/>
          <w:u w:val="single"/>
          <w:lang w:val="en-US"/>
        </w:rPr>
      </w:pPr>
      <w:r w:rsidRPr="00B363E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</w:t>
      </w:r>
      <w:r w:rsidRPr="00D63BCE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°</w:t>
      </w:r>
      <w:proofErr w:type="gramStart"/>
      <w:r w:rsidRPr="003D3C3D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222 :</w:t>
      </w:r>
      <w:proofErr w:type="gramEnd"/>
      <w:r w:rsidRPr="00B363ED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B363ED">
        <w:rPr>
          <w:rFonts w:cstheme="minorHAnsi"/>
          <w:b/>
          <w:iCs/>
          <w:u w:val="single"/>
          <w:lang w:val="en-US"/>
        </w:rPr>
        <w:t xml:space="preserve">Match </w:t>
      </w:r>
      <w:r>
        <w:rPr>
          <w:rFonts w:cstheme="minorHAnsi"/>
          <w:b/>
          <w:iCs/>
          <w:u w:val="single"/>
          <w:lang w:val="en-US"/>
        </w:rPr>
        <w:t>JSD/ NCB</w:t>
      </w:r>
      <w:r w:rsidRPr="00B363ED">
        <w:rPr>
          <w:rFonts w:cstheme="minorHAnsi"/>
          <w:b/>
          <w:iCs/>
          <w:u w:val="single"/>
          <w:lang w:val="en-US"/>
        </w:rPr>
        <w:t xml:space="preserve"> du </w:t>
      </w:r>
      <w:r>
        <w:rPr>
          <w:rFonts w:cstheme="minorHAnsi"/>
          <w:b/>
          <w:iCs/>
          <w:u w:val="single"/>
          <w:lang w:val="en-US"/>
        </w:rPr>
        <w:t xml:space="preserve"> 24</w:t>
      </w:r>
      <w:r w:rsidRPr="00B363ED">
        <w:rPr>
          <w:rFonts w:cstheme="minorHAnsi"/>
          <w:b/>
          <w:iCs/>
          <w:u w:val="single"/>
          <w:lang w:val="en-US"/>
        </w:rPr>
        <w:t>-01-2</w:t>
      </w:r>
      <w:r>
        <w:rPr>
          <w:rFonts w:cstheme="minorHAnsi"/>
          <w:b/>
          <w:iCs/>
          <w:u w:val="single"/>
          <w:lang w:val="en-US"/>
        </w:rPr>
        <w:t>020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SMAOUN               </w:t>
      </w:r>
      <w:r w:rsidR="004C621A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OUSSAMA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4C621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(JSD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061060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ALLIOUCHE               </w:t>
      </w:r>
      <w:r w:rsidR="004C621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SEIFEDDINE             (JSD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061044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JD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GAHLOUZ                  AB/LOUHAB    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  (</w:t>
      </w:r>
      <w:r>
        <w:rPr>
          <w:rFonts w:asciiTheme="minorHAnsi" w:hAnsiTheme="minorHAnsi" w:cstheme="minorHAnsi"/>
          <w:b/>
          <w:iCs/>
          <w:sz w:val="22"/>
          <w:szCs w:val="22"/>
        </w:rPr>
        <w:t>JSD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061054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)  – 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OUAISSA                    YOUGHOURTHA     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>(</w:t>
      </w:r>
      <w:r>
        <w:rPr>
          <w:rFonts w:asciiTheme="minorHAnsi" w:hAnsiTheme="minorHAnsi" w:cstheme="minorHAnsi"/>
          <w:b/>
          <w:iCs/>
          <w:sz w:val="22"/>
          <w:szCs w:val="22"/>
        </w:rPr>
        <w:t>NCB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061145</w:t>
      </w:r>
      <w:r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)  – 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AJ</w:t>
      </w:r>
    </w:p>
    <w:p w:rsidR="00832D3E" w:rsidRDefault="004C621A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BENDRIES                  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HAMZA                   </w:t>
      </w:r>
      <w:r w:rsidR="00832D3E" w:rsidRPr="00357C6B">
        <w:rPr>
          <w:rFonts w:asciiTheme="minorHAnsi" w:hAnsiTheme="minorHAnsi" w:cstheme="minorHAnsi"/>
          <w:b/>
          <w:iCs/>
          <w:sz w:val="22"/>
          <w:szCs w:val="22"/>
        </w:rPr>
        <w:t>(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>NCB</w:t>
      </w:r>
      <w:r w:rsidR="00832D3E"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>061013</w:t>
      </w:r>
      <w:r w:rsidR="00832D3E" w:rsidRPr="00357C6B">
        <w:rPr>
          <w:rFonts w:asciiTheme="minorHAnsi" w:hAnsiTheme="minorHAnsi" w:cstheme="minorHAnsi"/>
          <w:b/>
          <w:iCs/>
          <w:sz w:val="22"/>
          <w:szCs w:val="22"/>
        </w:rPr>
        <w:t xml:space="preserve">)  – 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>avertissement JD</w:t>
      </w:r>
    </w:p>
    <w:p w:rsidR="00832D3E" w:rsidRPr="00EE5657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832D3E" w:rsidRDefault="00832D3E" w:rsidP="00832D3E">
      <w:pPr>
        <w:tabs>
          <w:tab w:val="left" w:pos="5423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E14585"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PRE-HONNEUR SENIORS</w:t>
      </w: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223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OST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WRBO  du 25-01-2020 </w:t>
      </w:r>
    </w:p>
    <w:p w:rsidR="00832D3E" w:rsidRPr="00993A9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MERMOURI          MED LAID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(WRBO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061697) – (03) trois matchs de suspension  fermes +</w:t>
      </w:r>
      <w:r w:rsidRPr="0034309A">
        <w:rPr>
          <w:rFonts w:asciiTheme="minorHAnsi" w:hAnsiTheme="minorHAnsi" w:cstheme="minorHAnsi"/>
          <w:b/>
          <w:iCs/>
          <w:color w:val="FF0000"/>
          <w:sz w:val="22"/>
          <w:szCs w:val="22"/>
        </w:rPr>
        <w:t>Amende de 1500 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pour voies de fait envers adversaire (ART 113 RG AMATEUR)</w:t>
      </w:r>
    </w:p>
    <w:p w:rsidR="00832D3E" w:rsidRPr="0034309A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FERKAL                   LYES                      (WRBO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061484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(03) trois matchs de suspension  fermes +</w:t>
      </w:r>
      <w:r w:rsidRPr="0034309A">
        <w:rPr>
          <w:rFonts w:asciiTheme="minorHAnsi" w:hAnsiTheme="minorHAnsi" w:cstheme="minorHAnsi"/>
          <w:b/>
          <w:iCs/>
          <w:color w:val="FF0000"/>
          <w:sz w:val="22"/>
          <w:szCs w:val="22"/>
        </w:rPr>
        <w:t>Amende de 1500 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pour voies de fait envers adversaire (ART 113 RG AMATEUR)</w:t>
      </w:r>
    </w:p>
    <w:p w:rsidR="00832D3E" w:rsidRPr="0034309A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ADJAOUT                KOUCEILA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(OST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062628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(03) trois matchs de suspension  fermes +</w:t>
      </w:r>
      <w:r w:rsidRPr="0034309A">
        <w:rPr>
          <w:rFonts w:asciiTheme="minorHAnsi" w:hAnsiTheme="minorHAnsi" w:cstheme="minorHAnsi"/>
          <w:b/>
          <w:iCs/>
          <w:color w:val="FF0000"/>
          <w:sz w:val="22"/>
          <w:szCs w:val="22"/>
        </w:rPr>
        <w:t>Amende de 1500 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pour voies de fait envers adversaire (ART 113 RG AMATEUR)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BENSAID                  MADKOUR         (WRBO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061718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CAS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AIT BRAHAM            YACINE               (WRBO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061483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CAS</w:t>
      </w:r>
    </w:p>
    <w:p w:rsidR="00832D3E" w:rsidRPr="00394148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KWASI                        OMAR                (OST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061541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CAS</w:t>
      </w:r>
    </w:p>
    <w:p w:rsidR="00832D3E" w:rsidRPr="00832D3E" w:rsidRDefault="00832D3E" w:rsidP="00832D3E">
      <w:pPr>
        <w:rPr>
          <w:rFonts w:cstheme="minorHAnsi"/>
          <w:b/>
          <w:iCs/>
        </w:rPr>
      </w:pPr>
    </w:p>
    <w:p w:rsidR="00832D3E" w:rsidRPr="005D554C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224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OCA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JSB  du 25-01-2020 </w:t>
      </w:r>
    </w:p>
    <w:p w:rsidR="00832D3E" w:rsidRPr="00394148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ARRAD                          RABAH                  (OCA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061194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CAS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KHALFOUNE                  YACINE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(OCA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061254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01) match de suspension ferme + </w:t>
      </w:r>
      <w:r w:rsidRPr="00515FD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(ART 101 RG AMATEUR)</w:t>
      </w: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225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ASOG 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FET  du 11-01-2020 </w:t>
      </w:r>
    </w:p>
    <w:p w:rsidR="00832D3E" w:rsidRPr="00EE5657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CHABANE                   IDIR              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>(ASOG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061311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CAS</w:t>
      </w:r>
    </w:p>
    <w:p w:rsidR="00832D3E" w:rsidRPr="00EE5657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YAHIAOUI                    NABIL          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>(ASOG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061309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JD</w:t>
      </w:r>
    </w:p>
    <w:p w:rsidR="00832D3E" w:rsidRPr="003D3C3D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ZEMOURI                  MOHAND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>(ASOG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061321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01) match de suspension ferme + </w:t>
      </w:r>
      <w:r w:rsidRPr="00515FD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1.000DA</w:t>
      </w:r>
      <w:r w:rsidRPr="00620F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(ART 101 RG AMATEUR)</w:t>
      </w:r>
    </w:p>
    <w:p w:rsidR="00832D3E" w:rsidRPr="00515FD4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TEMZIT                       BACHIR                    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>(FET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061036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AJ</w:t>
      </w:r>
    </w:p>
    <w:p w:rsidR="00832D3E" w:rsidRPr="00515FD4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sz w:val="22"/>
          <w:szCs w:val="22"/>
        </w:rPr>
      </w:pPr>
      <w:r w:rsidRPr="00515FD4">
        <w:rPr>
          <w:rFonts w:asciiTheme="minorHAnsi" w:hAnsiTheme="minorHAnsi" w:cstheme="minorHAnsi"/>
          <w:b/>
          <w:color w:val="FF0000"/>
          <w:sz w:val="22"/>
          <w:szCs w:val="22"/>
        </w:rPr>
        <w:t>AMENDE DE 5000 DA</w:t>
      </w:r>
      <w:r w:rsidRPr="00515FD4">
        <w:rPr>
          <w:rFonts w:asciiTheme="minorHAnsi" w:hAnsiTheme="minorHAnsi" w:cstheme="minorHAnsi"/>
          <w:b/>
          <w:sz w:val="22"/>
          <w:szCs w:val="22"/>
        </w:rPr>
        <w:t xml:space="preserve"> POUR CLUB ASOG POUR ABSENCE DE LICENCE ENTRAINEUR AU COURS DE LA RENCONTRE.</w:t>
      </w:r>
    </w:p>
    <w:p w:rsidR="00832D3E" w:rsidRPr="00515FD4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sz w:val="22"/>
          <w:szCs w:val="22"/>
        </w:rPr>
      </w:pPr>
      <w:r w:rsidRPr="00515FD4">
        <w:rPr>
          <w:rFonts w:asciiTheme="minorHAnsi" w:hAnsiTheme="minorHAnsi" w:cstheme="minorHAnsi"/>
          <w:b/>
          <w:color w:val="FF0000"/>
          <w:sz w:val="22"/>
          <w:szCs w:val="22"/>
        </w:rPr>
        <w:t>AMENDE DE 2500 DA</w:t>
      </w:r>
      <w:r w:rsidRPr="00515FD4">
        <w:rPr>
          <w:rFonts w:asciiTheme="minorHAnsi" w:hAnsiTheme="minorHAnsi" w:cstheme="minorHAnsi"/>
          <w:b/>
          <w:sz w:val="22"/>
          <w:szCs w:val="22"/>
        </w:rPr>
        <w:t xml:space="preserve"> POUR CLUB ASOG POUR mauvaise  organisation (ART131 RG AMATEUR)</w:t>
      </w:r>
    </w:p>
    <w:p w:rsidR="00832D3E" w:rsidRPr="00310A02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5D554C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226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OCA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JSB  du 25-01-2020 </w:t>
      </w:r>
    </w:p>
    <w:p w:rsidR="00832D3E" w:rsidRPr="00394148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ARRAD                          RABAH                  (OCA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061194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CAS</w:t>
      </w:r>
    </w:p>
    <w:p w:rsidR="00832D3E" w:rsidRPr="002B1D1F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KHALFOUNE                  YACINE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(OCA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061254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01) match de suspension ferme </w:t>
      </w:r>
      <w:r w:rsidRPr="00515FD4">
        <w:rPr>
          <w:rFonts w:asciiTheme="minorHAnsi" w:hAnsiTheme="minorHAnsi" w:cstheme="minorHAnsi"/>
          <w:b/>
          <w:bCs/>
          <w:color w:val="FF0000"/>
          <w:sz w:val="22"/>
          <w:szCs w:val="22"/>
        </w:rPr>
        <w:t>+ 1.000DA</w:t>
      </w:r>
      <w:r w:rsidRPr="00620F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d’amende pour contestation de décision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(ART 101 RG AMATEUR)</w:t>
      </w: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5D554C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227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ESTW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CSSAT  du 25-01-2020 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TAGUERBIT              KOUSSEILA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(ESTW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061731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KAKOUCHE              HICHEM                 (ESTW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061490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JD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 w:rsidRPr="00BE5388">
        <w:rPr>
          <w:rFonts w:asciiTheme="minorHAnsi" w:hAnsiTheme="minorHAnsi" w:cstheme="minorHAnsi"/>
          <w:b/>
          <w:iCs/>
          <w:sz w:val="22"/>
          <w:szCs w:val="22"/>
        </w:rPr>
        <w:t>BEGAH                     SIPHAX                    (ESTW– LN° 061525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)  </w:t>
      </w:r>
      <w:r w:rsidRPr="005D554C">
        <w:rPr>
          <w:rFonts w:asciiTheme="minorHAnsi" w:hAnsiTheme="minorHAnsi" w:cstheme="minorHAnsi"/>
          <w:b/>
          <w:iCs/>
          <w:sz w:val="22"/>
          <w:szCs w:val="22"/>
        </w:rPr>
        <w:t xml:space="preserve"> –  (</w:t>
      </w:r>
      <w:r w:rsidRPr="005D5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01) match de suspension ferme + </w:t>
      </w:r>
      <w:r w:rsidRPr="00515FD4">
        <w:rPr>
          <w:rFonts w:asciiTheme="minorHAnsi" w:hAnsiTheme="minorHAnsi" w:cstheme="minorHAnsi"/>
          <w:b/>
          <w:bCs/>
          <w:color w:val="FF0000"/>
          <w:sz w:val="22"/>
          <w:szCs w:val="22"/>
        </w:rPr>
        <w:t>1.000DA</w:t>
      </w:r>
      <w:r w:rsidRPr="005D5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d’amende pour contestation de décision </w:t>
      </w:r>
      <w:r w:rsidRPr="005D554C">
        <w:rPr>
          <w:rFonts w:asciiTheme="minorHAnsi" w:hAnsiTheme="minorHAnsi" w:cstheme="minorHAnsi"/>
          <w:b/>
          <w:iCs/>
          <w:sz w:val="22"/>
          <w:szCs w:val="22"/>
        </w:rPr>
        <w:t>(ART 101 RG AMATEUR)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AMMI                        RAZIK                     (CSATT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061525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AZIROU                      TARIK                     (CSATT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061209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avertissement JD</w:t>
      </w:r>
    </w:p>
    <w:p w:rsidR="00832D3E" w:rsidRPr="00515FD4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A90FAF" w:rsidRDefault="00832D3E" w:rsidP="00832D3E">
      <w:pPr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BB4222" w:rsidRDefault="00832D3E" w:rsidP="00832D3E">
      <w:pPr>
        <w:tabs>
          <w:tab w:val="left" w:pos="6805"/>
        </w:tabs>
        <w:rPr>
          <w:rFonts w:cstheme="minorHAnsi"/>
          <w:b/>
          <w:iCs/>
          <w:lang w:val="en-US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228</w:t>
      </w:r>
      <w:r w:rsidRPr="00BB422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 </w:t>
      </w:r>
      <w:r w:rsidRPr="00BB4222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BB4222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BB4222">
        <w:rPr>
          <w:rFonts w:cstheme="minorHAnsi"/>
          <w:b/>
          <w:iCs/>
          <w:u w:val="single"/>
          <w:lang w:val="en-US"/>
        </w:rPr>
        <w:t xml:space="preserve">Match RCIA   / OF du 24-01-2020 </w:t>
      </w:r>
    </w:p>
    <w:p w:rsidR="00832D3E" w:rsidRPr="000D2206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 w:rsidRPr="00C56989">
        <w:rPr>
          <w:rFonts w:asciiTheme="minorHAnsi" w:hAnsiTheme="minorHAnsi" w:cstheme="minorHAnsi"/>
          <w:b/>
          <w:bCs/>
          <w:sz w:val="22"/>
          <w:szCs w:val="22"/>
        </w:rPr>
        <w:t>Après lecture de la feuille de match et suite à l’examen de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C56989">
        <w:rPr>
          <w:rFonts w:asciiTheme="minorHAnsi" w:hAnsiTheme="minorHAnsi" w:cstheme="minorHAnsi"/>
          <w:b/>
          <w:bCs/>
          <w:sz w:val="22"/>
          <w:szCs w:val="22"/>
        </w:rPr>
        <w:t xml:space="preserve"> pièces v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ersées au dossier et le rapport </w:t>
      </w:r>
      <w:r w:rsidRPr="00C56989">
        <w:rPr>
          <w:rFonts w:asciiTheme="minorHAnsi" w:hAnsiTheme="minorHAnsi" w:cstheme="minorHAnsi"/>
          <w:b/>
          <w:bCs/>
          <w:sz w:val="22"/>
          <w:szCs w:val="22"/>
        </w:rPr>
        <w:t>de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l’arbitre de</w:t>
      </w:r>
      <w:r w:rsidRPr="00C56989">
        <w:rPr>
          <w:rFonts w:asciiTheme="minorHAnsi" w:hAnsiTheme="minorHAnsi" w:cstheme="minorHAnsi"/>
          <w:b/>
          <w:bCs/>
          <w:sz w:val="22"/>
          <w:szCs w:val="22"/>
        </w:rPr>
        <w:t xml:space="preserve"> la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rencontre), signalant l’agression envers officiel ( arbitre) à la 45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éme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minute de jeu ( fin de la première mi-temps) par le joueur de l’équipe RCIA  Mr IAZZOUGUEN RAYANE  Licence N° 063237 entrainant l’arrêt définitif de la rencontre  alors que le score était de quatre (04)  buts à zéro (00) au profit du club RCIA.</w:t>
      </w: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EF2332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980D3D">
        <w:rPr>
          <w:rFonts w:asciiTheme="minorHAnsi" w:hAnsiTheme="minorHAnsi" w:cstheme="minorHAnsi"/>
          <w:b/>
          <w:bCs/>
          <w:sz w:val="22"/>
          <w:szCs w:val="22"/>
          <w:u w:val="single"/>
        </w:rPr>
        <w:t>Par ce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980D3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motifs la commission décide</w:t>
      </w:r>
      <w:r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Pr="00924875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</w:p>
    <w:p w:rsidR="00EF2332" w:rsidRPr="00EF2332" w:rsidRDefault="00EF2332" w:rsidP="00EF2332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bCs/>
          <w:sz w:val="22"/>
          <w:szCs w:val="22"/>
        </w:rPr>
      </w:pPr>
    </w:p>
    <w:p w:rsidR="00832D3E" w:rsidRPr="00924875" w:rsidRDefault="00832D3E" w:rsidP="00D842B4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IAZZOUGUEN         RAYANE     </w:t>
      </w:r>
      <w:proofErr w:type="gramStart"/>
      <w:r>
        <w:rPr>
          <w:rFonts w:asciiTheme="minorHAnsi" w:hAnsiTheme="minorHAnsi" w:cstheme="minorHAnsi"/>
          <w:b/>
          <w:iCs/>
          <w:sz w:val="22"/>
          <w:szCs w:val="22"/>
        </w:rPr>
        <w:t>( joueur</w:t>
      </w:r>
      <w:proofErr w:type="gramEnd"/>
      <w:r>
        <w:rPr>
          <w:rFonts w:asciiTheme="minorHAnsi" w:hAnsiTheme="minorHAnsi" w:cstheme="minorHAnsi"/>
          <w:b/>
          <w:iCs/>
          <w:sz w:val="22"/>
          <w:szCs w:val="22"/>
        </w:rPr>
        <w:t xml:space="preserve"> RCIA  – LN° 063233 ) –Sanction   (01) UN AN </w:t>
      </w:r>
      <w:r w:rsidRPr="00924875">
        <w:rPr>
          <w:rFonts w:asciiTheme="minorHAnsi" w:hAnsiTheme="minorHAnsi" w:cstheme="minorHAnsi"/>
          <w:b/>
          <w:iCs/>
          <w:sz w:val="22"/>
          <w:szCs w:val="22"/>
        </w:rPr>
        <w:t>de suspension ferme pour voie de fait  sur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officiel de match + </w:t>
      </w:r>
      <w:r w:rsidRPr="00BB4222">
        <w:rPr>
          <w:rFonts w:asciiTheme="minorHAnsi" w:hAnsiTheme="minorHAnsi" w:cstheme="minorHAnsi"/>
          <w:b/>
          <w:iCs/>
          <w:color w:val="FF0000"/>
          <w:sz w:val="22"/>
          <w:szCs w:val="22"/>
        </w:rPr>
        <w:t>amende de 5 000 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(Article 101  RG JEUNE alinéa A</w:t>
      </w:r>
      <w:r w:rsidRPr="00924875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832D3E" w:rsidRPr="00924875" w:rsidRDefault="00832D3E" w:rsidP="00D842B4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24875">
        <w:rPr>
          <w:rFonts w:asciiTheme="minorHAnsi" w:hAnsiTheme="minorHAnsi" w:cstheme="minorHAnsi"/>
          <w:b/>
          <w:iCs/>
          <w:sz w:val="22"/>
          <w:szCs w:val="22"/>
        </w:rPr>
        <w:t>Match per</w:t>
      </w:r>
      <w:r>
        <w:rPr>
          <w:rFonts w:asciiTheme="minorHAnsi" w:hAnsiTheme="minorHAnsi" w:cstheme="minorHAnsi"/>
          <w:b/>
          <w:iCs/>
          <w:sz w:val="22"/>
          <w:szCs w:val="22"/>
        </w:rPr>
        <w:t>du par pénalité à l’équipe RCIGHIL ALI  pour attribuer le gain au profit  de l’Feraoun  sur le score  de trois(3</w:t>
      </w:r>
      <w:r w:rsidRPr="00924875">
        <w:rPr>
          <w:rFonts w:asciiTheme="minorHAnsi" w:hAnsiTheme="minorHAnsi" w:cstheme="minorHAnsi"/>
          <w:b/>
          <w:iCs/>
          <w:sz w:val="22"/>
          <w:szCs w:val="22"/>
        </w:rPr>
        <w:t>) buts à zéro (00).</w:t>
      </w:r>
    </w:p>
    <w:p w:rsidR="00832D3E" w:rsidRDefault="00832D3E" w:rsidP="00832D3E">
      <w:pPr>
        <w:pStyle w:val="Paragraphedeliste"/>
        <w:ind w:left="193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2477B3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229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CRM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BCEK  du 25-01-2020</w:t>
      </w:r>
    </w:p>
    <w:p w:rsidR="00832D3E" w:rsidRPr="00394148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ROUMANE                ADEM                        </w:t>
      </w:r>
      <w:r w:rsidR="004C621A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(CRM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063778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BENIDER                    MOHAMED              </w:t>
      </w:r>
      <w:r w:rsidR="004C621A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(CRM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063772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JD</w:t>
      </w:r>
    </w:p>
    <w:p w:rsidR="00832D3E" w:rsidRDefault="004C621A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BENCHIKH               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SYPHAX            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32D3E"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>(BCEK</w:t>
      </w:r>
      <w:r w:rsidR="00832D3E"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>063746</w:t>
      </w:r>
      <w:r w:rsidR="00832D3E"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32D3E"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 avertissement JD</w:t>
      </w:r>
    </w:p>
    <w:p w:rsidR="00832D3E" w:rsidRDefault="004C621A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ABERKANE               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ZOUHIR              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(BCEK</w:t>
      </w:r>
      <w:r w:rsidR="00832D3E"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>063747</w:t>
      </w:r>
      <w:r w:rsidR="00832D3E"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32D3E"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 w:rsidR="00832D3E">
        <w:rPr>
          <w:rFonts w:asciiTheme="minorHAnsi" w:hAnsiTheme="minorHAnsi" w:cstheme="minorHAnsi"/>
          <w:b/>
          <w:iCs/>
          <w:sz w:val="22"/>
          <w:szCs w:val="22"/>
        </w:rPr>
        <w:t xml:space="preserve">  avertissement JD </w:t>
      </w:r>
    </w:p>
    <w:p w:rsidR="00832D3E" w:rsidRP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 w:rsidRPr="008229B2">
        <w:rPr>
          <w:rFonts w:asciiTheme="minorHAnsi" w:hAnsiTheme="minorHAnsi" w:cstheme="minorHAnsi"/>
          <w:b/>
          <w:iCs/>
          <w:sz w:val="22"/>
          <w:szCs w:val="22"/>
        </w:rPr>
        <w:t>BOUKHEMEL             REDA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229B2">
        <w:rPr>
          <w:rFonts w:asciiTheme="minorHAnsi" w:hAnsiTheme="minorHAnsi" w:cstheme="minorHAnsi"/>
          <w:b/>
          <w:iCs/>
          <w:sz w:val="22"/>
          <w:szCs w:val="22"/>
        </w:rPr>
        <w:t>(SECRETAIRE)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Pr="008229B2">
        <w:rPr>
          <w:rFonts w:asciiTheme="minorHAnsi" w:hAnsiTheme="minorHAnsi" w:cstheme="minorHAnsi"/>
          <w:b/>
          <w:iCs/>
          <w:sz w:val="22"/>
          <w:szCs w:val="22"/>
        </w:rPr>
        <w:t xml:space="preserve">  (BCEK– LN° 069338)  –</w:t>
      </w:r>
      <w:r w:rsidRPr="00BE3A5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avertissement </w:t>
      </w:r>
      <w:r w:rsidRPr="0092487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pour contestation de décision   + 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amende de 1</w:t>
      </w:r>
      <w:r w:rsidRPr="00BB4222">
        <w:rPr>
          <w:rFonts w:asciiTheme="minorHAnsi" w:hAnsiTheme="minorHAnsi" w:cstheme="minorHAnsi"/>
          <w:b/>
          <w:iCs/>
          <w:color w:val="FF0000"/>
          <w:sz w:val="22"/>
          <w:szCs w:val="22"/>
        </w:rPr>
        <w:t> 000 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(Article 85 RG </w:t>
      </w:r>
      <w:proofErr w:type="gramStart"/>
      <w:r>
        <w:rPr>
          <w:rFonts w:asciiTheme="minorHAnsi" w:hAnsiTheme="minorHAnsi" w:cstheme="minorHAnsi"/>
          <w:b/>
          <w:iCs/>
          <w:sz w:val="22"/>
          <w:szCs w:val="22"/>
        </w:rPr>
        <w:t xml:space="preserve">JEUNES </w:t>
      </w:r>
      <w:r w:rsidRPr="00924875">
        <w:rPr>
          <w:rFonts w:asciiTheme="minorHAnsi" w:hAnsiTheme="minorHAnsi" w:cstheme="minorHAnsi"/>
          <w:b/>
          <w:iCs/>
          <w:sz w:val="22"/>
          <w:szCs w:val="22"/>
        </w:rPr>
        <w:t>)</w:t>
      </w:r>
      <w:proofErr w:type="gramEnd"/>
    </w:p>
    <w:p w:rsidR="00EF2332" w:rsidRDefault="00EF2332" w:rsidP="00832D3E">
      <w:pPr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832D3E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230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GB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 CSPC  du 25-01-2020 </w:t>
      </w:r>
    </w:p>
    <w:p w:rsidR="00832D3E" w:rsidRPr="00F7671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F7671E">
        <w:rPr>
          <w:rFonts w:asciiTheme="minorHAnsi" w:hAnsiTheme="minorHAnsi" w:cstheme="minorHAnsi"/>
          <w:b/>
          <w:iCs/>
          <w:sz w:val="22"/>
          <w:szCs w:val="22"/>
        </w:rPr>
        <w:t xml:space="preserve">KHERIEF                   MAHREZ                     (CSPC– LN° 064268) – </w:t>
      </w:r>
      <w:r w:rsidRPr="00F767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01 match de suspension ferme pour cumul d’avertissements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JD AJ</w:t>
      </w:r>
      <w:r w:rsidRPr="00F767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:rsidR="00832D3E" w:rsidRPr="00E763D3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BOUICHI                  AB/RAZAK                  (GB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063188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–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avertissement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JD</w:t>
      </w: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231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JSBA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NCB  du 25-01-2020 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MAMERI         SID-ALI   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(JSBA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064390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 – avertissement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AIT ABBAS       AYMANE               (JSBA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063407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 – avertissement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ZETOUT             FAHEM                 (NCB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063978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 – avertissement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+</w:t>
      </w:r>
      <w:r w:rsidRPr="00F66DE2">
        <w:rPr>
          <w:rFonts w:asciiTheme="minorHAnsi" w:hAnsiTheme="minorHAnsi" w:cstheme="minorHAnsi"/>
          <w:b/>
          <w:iCs/>
          <w:color w:val="FF0000"/>
          <w:sz w:val="22"/>
          <w:szCs w:val="22"/>
        </w:rPr>
        <w:t>Amende de 1000 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pour CD (ART 85 RG JEUNES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832D3E" w:rsidRPr="00916571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232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OMC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CRBAR DU 25-01-2020 </w:t>
      </w:r>
    </w:p>
    <w:p w:rsidR="00832D3E" w:rsidRPr="00993A9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OUCHEN              RAYANE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(CRBAR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063111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 – avertissement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AJ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MIHOUBI              NADIR                  (CRBAR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 xml:space="preserve"> 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063103</w:t>
      </w:r>
      <w:r w:rsidRPr="00616E3A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–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avertissement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AJ</w:t>
      </w:r>
    </w:p>
    <w:p w:rsidR="00832D3E" w:rsidRPr="002B1D1F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rPr>
          <w:rFonts w:cstheme="minorHAnsi"/>
          <w:b/>
          <w:iCs/>
        </w:rPr>
      </w:pPr>
    </w:p>
    <w:p w:rsidR="00832D3E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U19</w:t>
      </w:r>
    </w:p>
    <w:p w:rsidR="00832D3E" w:rsidRDefault="00832D3E" w:rsidP="00832D3E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832D3E" w:rsidRPr="00E70A63" w:rsidRDefault="00832D3E" w:rsidP="00832D3E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233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JSM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AST du 25-01-2020 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ALLOUTI                  LOUNES     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(JSM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062108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CAS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AISSANI                  AMAZIGH   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(JSM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062109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CAS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BENSLIMANE        MOKHTAR                   (AST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062180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CAS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BELAID                  YACINE                         (AST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062192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CAS             </w:t>
      </w:r>
    </w:p>
    <w:p w:rsidR="00832D3E" w:rsidRPr="00394148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153CE2" w:rsidRDefault="00832D3E" w:rsidP="00832D3E">
      <w:pPr>
        <w:rPr>
          <w:rFonts w:cstheme="minorHAnsi"/>
          <w:b/>
          <w:iCs/>
          <w:u w:val="single"/>
          <w:lang w:val="en-US"/>
        </w:rPr>
      </w:pPr>
      <w:r w:rsidRPr="00153CE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>Affaire N°</w:t>
      </w:r>
      <w:proofErr w:type="gramStart"/>
      <w:r w:rsidRPr="00153CE2">
        <w:rPr>
          <w:rFonts w:ascii="Bookman Old Style" w:hAnsi="Bookman Old Style" w:cstheme="minorHAnsi"/>
          <w:b/>
          <w:iCs/>
          <w:highlight w:val="yellow"/>
          <w:u w:val="single"/>
          <w:lang w:val="en-US"/>
        </w:rPr>
        <w:t xml:space="preserve">234 </w:t>
      </w:r>
      <w:r w:rsidRPr="00153CE2">
        <w:rPr>
          <w:rFonts w:ascii="Bookman Old Style" w:hAnsi="Bookman Old Style" w:cstheme="minorHAnsi"/>
          <w:b/>
          <w:iCs/>
          <w:u w:val="single"/>
          <w:lang w:val="en-US"/>
        </w:rPr>
        <w:t> :</w:t>
      </w:r>
      <w:proofErr w:type="gramEnd"/>
      <w:r w:rsidRPr="00153CE2">
        <w:rPr>
          <w:rFonts w:ascii="Bookman Old Style" w:hAnsi="Bookman Old Style"/>
          <w:b/>
          <w:i/>
          <w:u w:val="single"/>
          <w:lang w:val="en-US"/>
        </w:rPr>
        <w:t xml:space="preserve"> </w:t>
      </w:r>
      <w:r w:rsidRPr="00153CE2">
        <w:rPr>
          <w:rFonts w:cstheme="minorHAnsi"/>
          <w:b/>
          <w:iCs/>
          <w:u w:val="single"/>
          <w:lang w:val="en-US"/>
        </w:rPr>
        <w:t xml:space="preserve">Match RCIA  / OF du 24-01-2020 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AGHOUILES          AYMAN        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(OF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062514)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– avertissement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+</w:t>
      </w:r>
      <w:r w:rsidRPr="00F66DE2">
        <w:rPr>
          <w:rFonts w:asciiTheme="minorHAnsi" w:hAnsiTheme="minorHAnsi" w:cstheme="minorHAnsi"/>
          <w:b/>
          <w:iCs/>
          <w:color w:val="FF0000"/>
          <w:sz w:val="22"/>
          <w:szCs w:val="22"/>
        </w:rPr>
        <w:t>Amende de 1000 DA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pour CD (ART 85 RG JEUNES</w:t>
      </w:r>
      <w:r w:rsidRPr="008A6166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BELGHARBI           LOUNES                         (OF</w:t>
      </w:r>
      <w:r w:rsidRPr="00D56156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062521</w:t>
      </w:r>
      <w:r w:rsidRPr="00D56156">
        <w:rPr>
          <w:rFonts w:asciiTheme="minorHAnsi" w:hAnsiTheme="minorHAnsi" w:cstheme="minorHAnsi"/>
          <w:b/>
          <w:iCs/>
          <w:sz w:val="22"/>
          <w:szCs w:val="22"/>
        </w:rPr>
        <w:t xml:space="preserve">)  – </w:t>
      </w:r>
      <w:r>
        <w:rPr>
          <w:rFonts w:asciiTheme="minorHAnsi" w:hAnsiTheme="minorHAnsi" w:cstheme="minorHAnsi"/>
          <w:b/>
          <w:iCs/>
          <w:sz w:val="22"/>
          <w:szCs w:val="22"/>
        </w:rPr>
        <w:t>avertissement CAS</w:t>
      </w:r>
    </w:p>
    <w:p w:rsidR="00832D3E" w:rsidRPr="00D56156" w:rsidRDefault="00832D3E" w:rsidP="00832D3E">
      <w:pPr>
        <w:pStyle w:val="Paragraphedeliste"/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E70A63" w:rsidRDefault="00832D3E" w:rsidP="00832D3E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235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GB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CSPC du 25-01-2020 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MEBARKI                AHMED            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(GB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062005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CAS</w:t>
      </w:r>
    </w:p>
    <w:p w:rsidR="00832D3E" w:rsidRDefault="00832D3E" w:rsidP="00D842B4">
      <w:pPr>
        <w:pStyle w:val="Paragraphedeliste"/>
        <w:numPr>
          <w:ilvl w:val="0"/>
          <w:numId w:val="12"/>
        </w:numPr>
        <w:ind w:left="1211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BOUMAZA             KHIER-EDDINE         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(GB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– LN° </w:t>
      </w:r>
      <w:r>
        <w:rPr>
          <w:rFonts w:asciiTheme="minorHAnsi" w:hAnsiTheme="minorHAnsi" w:cstheme="minorHAnsi"/>
          <w:b/>
          <w:iCs/>
          <w:sz w:val="22"/>
          <w:szCs w:val="22"/>
        </w:rPr>
        <w:t>062410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>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93A9E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avertissement CAS</w:t>
      </w:r>
    </w:p>
    <w:p w:rsidR="00832D3E" w:rsidRDefault="00832D3E" w:rsidP="00832D3E">
      <w:pPr>
        <w:rPr>
          <w:rFonts w:cstheme="minorHAnsi"/>
          <w:b/>
          <w:iCs/>
        </w:rPr>
      </w:pPr>
    </w:p>
    <w:p w:rsidR="00832D3E" w:rsidRDefault="00832D3E" w:rsidP="00832D3E">
      <w:pPr>
        <w:rPr>
          <w:rFonts w:cstheme="minorHAnsi"/>
          <w:b/>
          <w:iCs/>
        </w:rPr>
      </w:pPr>
    </w:p>
    <w:p w:rsidR="00832D3E" w:rsidRDefault="00832D3E" w:rsidP="00832D3E">
      <w:pPr>
        <w:rPr>
          <w:rFonts w:cstheme="minorHAnsi"/>
          <w:b/>
          <w:iCs/>
        </w:rPr>
      </w:pPr>
    </w:p>
    <w:p w:rsidR="00832D3E" w:rsidRDefault="00832D3E" w:rsidP="00832D3E">
      <w:pPr>
        <w:rPr>
          <w:rFonts w:cstheme="minorHAnsi"/>
          <w:b/>
          <w:iCs/>
        </w:rPr>
      </w:pPr>
    </w:p>
    <w:p w:rsidR="00832D3E" w:rsidRDefault="00832D3E" w:rsidP="00832D3E">
      <w:pPr>
        <w:rPr>
          <w:rFonts w:cstheme="minorHAnsi"/>
          <w:b/>
          <w:iCs/>
        </w:rPr>
      </w:pPr>
    </w:p>
    <w:p w:rsidR="00832D3E" w:rsidRDefault="00832D3E" w:rsidP="00832D3E">
      <w:pPr>
        <w:rPr>
          <w:rFonts w:cstheme="minorHAnsi"/>
          <w:b/>
          <w:iCs/>
        </w:rPr>
      </w:pPr>
    </w:p>
    <w:p w:rsidR="00832D3E" w:rsidRPr="00260381" w:rsidRDefault="00832D3E" w:rsidP="00832D3E">
      <w:pPr>
        <w:rPr>
          <w:rFonts w:cstheme="minorHAnsi"/>
          <w:b/>
          <w:iCs/>
        </w:rPr>
      </w:pPr>
    </w:p>
    <w:p w:rsidR="00832D3E" w:rsidRPr="00260381" w:rsidRDefault="00832D3E" w:rsidP="00832D3E">
      <w:pPr>
        <w:pStyle w:val="Paragraphedeliste"/>
        <w:tabs>
          <w:tab w:val="left" w:pos="4247"/>
        </w:tabs>
        <w:ind w:left="1211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lastRenderedPageBreak/>
        <w:t>JEUNES U15</w:t>
      </w:r>
    </w:p>
    <w:p w:rsidR="00832D3E" w:rsidRPr="00832D3E" w:rsidRDefault="00832D3E" w:rsidP="00832D3E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20"/>
          <w:szCs w:val="20"/>
          <w:u w:val="single"/>
          <w:shd w:val="clear" w:color="auto" w:fill="C6D9F1" w:themeFill="text2" w:themeFillTint="33"/>
        </w:rPr>
      </w:pPr>
    </w:p>
    <w:p w:rsidR="00832D3E" w:rsidRPr="00832D3E" w:rsidRDefault="00832D3E" w:rsidP="00832D3E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>REPRISE Affaire N°</w:t>
      </w:r>
      <w:proofErr w:type="gramStart"/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215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proofErr w:type="gramEnd"/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AST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NCB du 18-01-2020 </w:t>
      </w:r>
    </w:p>
    <w:p w:rsidR="00832D3E" w:rsidRDefault="00832D3E" w:rsidP="00D842B4">
      <w:pPr>
        <w:pStyle w:val="Paragraphedeliste"/>
        <w:numPr>
          <w:ilvl w:val="0"/>
          <w:numId w:val="8"/>
        </w:numPr>
        <w:ind w:left="1353"/>
        <w:rPr>
          <w:rFonts w:asciiTheme="minorHAnsi" w:hAnsiTheme="minorHAnsi" w:cstheme="minorHAnsi"/>
          <w:b/>
          <w:iCs/>
          <w:sz w:val="22"/>
          <w:szCs w:val="22"/>
        </w:rPr>
      </w:pPr>
      <w:r w:rsidRPr="009E5B01">
        <w:rPr>
          <w:rFonts w:asciiTheme="minorHAnsi" w:hAnsiTheme="minorHAnsi" w:cstheme="minorHAnsi"/>
          <w:b/>
          <w:iCs/>
          <w:sz w:val="22"/>
          <w:szCs w:val="22"/>
        </w:rPr>
        <w:t>Après lecture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de</w:t>
      </w:r>
      <w:r w:rsidRPr="009E5B01">
        <w:rPr>
          <w:rFonts w:asciiTheme="minorHAnsi" w:hAnsiTheme="minorHAnsi" w:cstheme="minorHAnsi"/>
          <w:b/>
          <w:iCs/>
          <w:sz w:val="22"/>
          <w:szCs w:val="22"/>
        </w:rPr>
        <w:t xml:space="preserve"> la feuille de match et le rapport de l’arbitre du la rencontre (AST  - NCB) en catégorie U 15 DU 18 /01/ 2020  signalant la tentative d’agress</w:t>
      </w:r>
      <w:r>
        <w:rPr>
          <w:rFonts w:asciiTheme="minorHAnsi" w:hAnsiTheme="minorHAnsi" w:cstheme="minorHAnsi"/>
          <w:b/>
          <w:iCs/>
          <w:sz w:val="22"/>
          <w:szCs w:val="22"/>
        </w:rPr>
        <w:t>ion envers officiels de match de l’</w:t>
      </w:r>
      <w:r w:rsidRPr="00321D53">
        <w:rPr>
          <w:rFonts w:asciiTheme="minorHAnsi" w:hAnsiTheme="minorHAnsi" w:cstheme="minorHAnsi"/>
          <w:b/>
          <w:iCs/>
          <w:sz w:val="22"/>
          <w:szCs w:val="22"/>
        </w:rPr>
        <w:t>entraineur du</w:t>
      </w:r>
      <w:r w:rsidRPr="00321D5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21D53">
        <w:rPr>
          <w:rFonts w:asciiTheme="minorHAnsi" w:hAnsiTheme="minorHAnsi" w:cstheme="minorHAnsi"/>
          <w:b/>
          <w:iCs/>
          <w:sz w:val="22"/>
          <w:szCs w:val="22"/>
        </w:rPr>
        <w:t>club  AST  en l’occurrence Mr LALAOUI  ABDELGHANI LN°069369.</w:t>
      </w:r>
    </w:p>
    <w:p w:rsidR="00832D3E" w:rsidRDefault="00832D3E" w:rsidP="00D842B4">
      <w:pPr>
        <w:pStyle w:val="Paragraphedeliste"/>
        <w:numPr>
          <w:ilvl w:val="0"/>
          <w:numId w:val="8"/>
        </w:numPr>
        <w:ind w:left="1353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Attendu que MR  LALAOUI ABDELGHANI ne s’est pas présenté à la commission de discipline malgré  qu’il </w:t>
      </w:r>
      <w:proofErr w:type="gramStart"/>
      <w:r>
        <w:rPr>
          <w:rFonts w:asciiTheme="minorHAnsi" w:hAnsiTheme="minorHAnsi" w:cstheme="minorHAnsi"/>
          <w:b/>
          <w:iCs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b/>
          <w:iCs/>
          <w:sz w:val="22"/>
          <w:szCs w:val="22"/>
        </w:rPr>
        <w:t xml:space="preserve"> été convoqué  à la séance du 28/01/2020.</w:t>
      </w:r>
    </w:p>
    <w:p w:rsidR="00832D3E" w:rsidRDefault="00832D3E" w:rsidP="00832D3E">
      <w:pPr>
        <w:pStyle w:val="Paragraphedeliste"/>
        <w:ind w:left="1353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Default="00832D3E" w:rsidP="00832D3E">
      <w:pPr>
        <w:pStyle w:val="Paragraphedeliste"/>
        <w:ind w:left="1353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</w:t>
      </w:r>
      <w:r w:rsidRPr="0052726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PAR CES  </w:t>
      </w:r>
      <w:proofErr w:type="gramStart"/>
      <w:r w:rsidRPr="00527267">
        <w:rPr>
          <w:rFonts w:asciiTheme="minorHAnsi" w:hAnsiTheme="minorHAnsi" w:cstheme="minorHAnsi"/>
          <w:b/>
          <w:iCs/>
          <w:sz w:val="22"/>
          <w:szCs w:val="22"/>
          <w:u w:val="single"/>
        </w:rPr>
        <w:t>MOTIF</w:t>
      </w: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S ,</w:t>
      </w:r>
      <w:proofErr w:type="gramEnd"/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Pr="0052726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LA COMMISSION DECIDE </w:t>
      </w:r>
    </w:p>
    <w:p w:rsidR="00832D3E" w:rsidRPr="00832D3E" w:rsidRDefault="00832D3E" w:rsidP="00832D3E">
      <w:pPr>
        <w:pStyle w:val="Paragraphedeliste"/>
        <w:ind w:left="1353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832D3E" w:rsidRPr="00527267" w:rsidRDefault="00832D3E" w:rsidP="00D842B4">
      <w:pPr>
        <w:pStyle w:val="Paragraphedeliste"/>
        <w:numPr>
          <w:ilvl w:val="0"/>
          <w:numId w:val="8"/>
        </w:numPr>
        <w:ind w:left="1353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Mr LALAOUI   ABDELGHANI   (ENTRAINEUR    </w:t>
      </w:r>
      <w:r w:rsidRPr="009E5B01">
        <w:rPr>
          <w:rFonts w:asciiTheme="minorHAnsi" w:hAnsiTheme="minorHAnsi" w:cstheme="minorHAnsi"/>
          <w:b/>
          <w:iCs/>
          <w:sz w:val="22"/>
          <w:szCs w:val="22"/>
        </w:rPr>
        <w:t>AST– LN° 0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69369)  –  sanction (01) un An de suspension ferme de toute fonction officielle à compter du  18 janvier 2020 plus une amende  de 5000  DA pour le club, pour tentative d’agression envers officiel (art  102 RG DES JEUNES)   </w:t>
      </w:r>
      <w:r w:rsidRPr="009E5B01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9E5B01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832D3E" w:rsidRDefault="00832D3E" w:rsidP="00832D3E">
      <w:pPr>
        <w:pStyle w:val="Paragraphedeliste"/>
        <w:tabs>
          <w:tab w:val="left" w:pos="4250"/>
        </w:tabs>
        <w:ind w:left="1211"/>
        <w:rPr>
          <w:rFonts w:asciiTheme="minorHAnsi" w:hAnsiTheme="minorHAnsi" w:cstheme="minorHAnsi"/>
          <w:b/>
          <w:iCs/>
          <w:sz w:val="22"/>
          <w:szCs w:val="22"/>
        </w:rPr>
      </w:pPr>
    </w:p>
    <w:p w:rsidR="00832D3E" w:rsidRPr="003D1C98" w:rsidRDefault="00832D3E" w:rsidP="00832D3E">
      <w:pPr>
        <w:rPr>
          <w:rFonts w:ascii="Bookman Old Style" w:hAnsi="Bookman Old Style"/>
          <w:b/>
          <w:i/>
          <w:sz w:val="16"/>
          <w:szCs w:val="16"/>
        </w:rPr>
      </w:pPr>
    </w:p>
    <w:p w:rsidR="00832D3E" w:rsidRPr="0044334D" w:rsidRDefault="00832D3E" w:rsidP="00832D3E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  <w:r w:rsidRPr="00832D3E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832D3E" w:rsidRPr="0044334D" w:rsidRDefault="00832D3E" w:rsidP="00832D3E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832D3E" w:rsidRDefault="00832D3E" w:rsidP="00832D3E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24/ et 25.01-2020</w:t>
      </w:r>
    </w:p>
    <w:p w:rsidR="00832D3E" w:rsidRPr="00DC40AF" w:rsidRDefault="00832D3E" w:rsidP="00832D3E">
      <w:pPr>
        <w:rPr>
          <w:rFonts w:ascii="Bookman Old Style" w:hAnsi="Bookman Old Style"/>
          <w:b/>
          <w:iCs/>
          <w:sz w:val="4"/>
          <w:szCs w:val="4"/>
        </w:rPr>
      </w:pPr>
    </w:p>
    <w:p w:rsidR="00832D3E" w:rsidRPr="00CE7CF4" w:rsidRDefault="00832D3E" w:rsidP="00832D3E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832D3E" w:rsidRPr="006C1CF3" w:rsidTr="00832D3E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E" w:rsidRPr="006C1CF3" w:rsidRDefault="00832D3E" w:rsidP="00832D3E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Désignation </w:t>
            </w:r>
          </w:p>
          <w:p w:rsidR="00832D3E" w:rsidRPr="006C1CF3" w:rsidRDefault="00832D3E" w:rsidP="00832D3E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E" w:rsidRPr="006C1CF3" w:rsidRDefault="00832D3E" w:rsidP="00832D3E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E" w:rsidRPr="006C1CF3" w:rsidRDefault="00832D3E" w:rsidP="00832D3E">
            <w:pPr>
              <w:ind w:left="-108" w:right="34"/>
              <w:jc w:val="center"/>
              <w:rPr>
                <w:rFonts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832D3E" w:rsidRPr="006C1CF3" w:rsidRDefault="00832D3E" w:rsidP="00832D3E">
            <w:pPr>
              <w:ind w:left="-108" w:right="34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E" w:rsidRPr="006C1CF3" w:rsidRDefault="00832D3E" w:rsidP="00832D3E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832D3E" w:rsidRPr="006C1CF3" w:rsidRDefault="00832D3E" w:rsidP="00832D3E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832D3E" w:rsidRPr="006C1CF3" w:rsidTr="00832D3E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3E" w:rsidRPr="006C1CF3" w:rsidRDefault="00832D3E" w:rsidP="00832D3E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E" w:rsidRPr="006C1CF3" w:rsidRDefault="00832D3E" w:rsidP="00832D3E">
            <w:pPr>
              <w:ind w:lef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3E" w:rsidRPr="006C1CF3" w:rsidRDefault="00832D3E" w:rsidP="00832D3E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3E" w:rsidRPr="006C1CF3" w:rsidRDefault="00832D3E" w:rsidP="00832D3E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3E" w:rsidRPr="006C1CF3" w:rsidRDefault="00832D3E" w:rsidP="00832D3E">
            <w:pPr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832D3E" w:rsidTr="00832D3E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6C1CF3" w:rsidRDefault="00832D3E" w:rsidP="003D1C98">
            <w:pPr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34103C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34103C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34103C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34103C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44</w:t>
            </w:r>
          </w:p>
        </w:tc>
      </w:tr>
      <w:tr w:rsidR="00832D3E" w:rsidTr="00832D3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6C1CF3" w:rsidRDefault="00832D3E" w:rsidP="003D1C98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E7CF4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E7CF4" w:rsidRDefault="00832D3E" w:rsidP="003D1C98">
            <w:pPr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7649D7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7649D7" w:rsidRDefault="00832D3E" w:rsidP="003D1C98">
            <w:pP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09</w:t>
            </w:r>
          </w:p>
        </w:tc>
      </w:tr>
      <w:tr w:rsidR="00832D3E" w:rsidTr="00832D3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6C1CF3" w:rsidRDefault="00832D3E" w:rsidP="003D1C98">
            <w:pPr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</w:tr>
      <w:tr w:rsidR="00832D3E" w:rsidTr="00832D3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6C1CF3" w:rsidRDefault="00832D3E" w:rsidP="003D1C98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832D3E" w:rsidTr="00832D3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6C1CF3" w:rsidRDefault="00832D3E" w:rsidP="003D1C98">
            <w:pPr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C03D99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832D3E" w:rsidTr="00832D3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6C1CF3" w:rsidRDefault="00832D3E" w:rsidP="003D1C98">
            <w:pPr>
              <w:jc w:val="center"/>
              <w:rPr>
                <w:rFonts w:cstheme="minorHAnsi"/>
                <w:b/>
                <w:bCs/>
                <w:iCs/>
                <w:lang w:val="en-US"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Conduite </w:t>
            </w:r>
            <w:r>
              <w:rPr>
                <w:rFonts w:cstheme="minorHAnsi"/>
                <w:b/>
                <w:bCs/>
                <w:iCs/>
                <w:lang w:eastAsia="en-US"/>
              </w:rPr>
              <w:t>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832D3E" w:rsidTr="00832D3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Pr="006C1CF3" w:rsidRDefault="00832D3E" w:rsidP="003D1C98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MAUVAISE ORGANISATION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3E" w:rsidRDefault="00832D3E" w:rsidP="003D1C98">
            <w:pPr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832D3E" w:rsidRDefault="00832D3E" w:rsidP="00832D3E">
      <w:pPr>
        <w:pStyle w:val="Paragraphedeliste"/>
        <w:ind w:left="928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832D3E" w:rsidRDefault="00832D3E" w:rsidP="00832D3E">
      <w:pPr>
        <w:pStyle w:val="Paragraphedeliste"/>
        <w:ind w:left="928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832D3E" w:rsidRDefault="00832D3E" w:rsidP="00832D3E">
      <w:pPr>
        <w:pStyle w:val="Paragraphedeliste"/>
        <w:ind w:left="928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832D3E" w:rsidRDefault="00832D3E" w:rsidP="00832D3E">
      <w:pPr>
        <w:pStyle w:val="Paragraphedeliste"/>
        <w:ind w:left="928"/>
        <w:jc w:val="center"/>
        <w:rPr>
          <w:b/>
          <w:sz w:val="22"/>
          <w:szCs w:val="22"/>
          <w:shd w:val="clear" w:color="auto" w:fill="DBE5F1" w:themeFill="accent1" w:themeFillTint="33"/>
        </w:rPr>
      </w:pPr>
    </w:p>
    <w:p w:rsidR="00832D3E" w:rsidRPr="006B0C92" w:rsidRDefault="00832D3E" w:rsidP="003D1C98">
      <w:pPr>
        <w:rPr>
          <w:b/>
          <w:bCs/>
        </w:rPr>
      </w:pPr>
      <w:r w:rsidRPr="006B0C92">
        <w:rPr>
          <w:rFonts w:cstheme="minorHAnsi"/>
          <w:b/>
          <w:bCs/>
        </w:rPr>
        <w:t xml:space="preserve">                 Le Secrétaire,                                                                               </w:t>
      </w:r>
      <w:r w:rsidRPr="002B1D1F">
        <w:rPr>
          <w:rFonts w:cstheme="minorHAnsi"/>
          <w:b/>
          <w:bCs/>
        </w:rPr>
        <w:t>Le Président,</w:t>
      </w:r>
    </w:p>
    <w:p w:rsidR="00832D3E" w:rsidRPr="006B0C92" w:rsidRDefault="00832D3E" w:rsidP="00832D3E">
      <w:pPr>
        <w:tabs>
          <w:tab w:val="left" w:pos="6840"/>
        </w:tabs>
        <w:rPr>
          <w:rFonts w:cstheme="minorHAnsi"/>
          <w:b/>
          <w:bCs/>
        </w:rPr>
      </w:pPr>
      <w:r w:rsidRPr="006B0C92">
        <w:rPr>
          <w:b/>
          <w:bCs/>
        </w:rPr>
        <w:t xml:space="preserve">          </w:t>
      </w:r>
      <w:r w:rsidR="00E75486">
        <w:rPr>
          <w:b/>
          <w:bCs/>
        </w:rPr>
        <w:t xml:space="preserve">  </w:t>
      </w:r>
      <w:r w:rsidRPr="006B0C92">
        <w:rPr>
          <w:b/>
          <w:bCs/>
        </w:rPr>
        <w:t xml:space="preserve">      </w:t>
      </w:r>
      <w:r w:rsidRPr="006B0C92">
        <w:rPr>
          <w:rFonts w:cstheme="minorHAnsi"/>
          <w:b/>
          <w:bCs/>
        </w:rPr>
        <w:t>K. MEZIANE                                                                   Maitre YOUBI Mohamed</w:t>
      </w:r>
    </w:p>
    <w:p w:rsidR="004D3444" w:rsidRDefault="004D3444" w:rsidP="00825A7F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4D3444" w:rsidRDefault="004D3444" w:rsidP="00825A7F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000DE9" w:rsidRDefault="00000DE9" w:rsidP="006C61DC">
      <w:pPr>
        <w:rPr>
          <w:b/>
          <w:u w:val="single"/>
          <w:shd w:val="clear" w:color="auto" w:fill="DBE5F1" w:themeFill="accent1" w:themeFillTint="33"/>
        </w:rPr>
      </w:pPr>
    </w:p>
    <w:p w:rsidR="006C61DC" w:rsidRDefault="00D776C1" w:rsidP="006C61DC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-378460</wp:posOffset>
            </wp:positionV>
            <wp:extent cx="1323975" cy="108585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-378460</wp:posOffset>
            </wp:positionV>
            <wp:extent cx="1276350" cy="1285875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1DC"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6C61DC" w:rsidRPr="006C1DB1" w:rsidRDefault="006C61DC" w:rsidP="00D26F0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D26F0F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28-01-2020</w:t>
      </w:r>
    </w:p>
    <w:p w:rsidR="006C61DC" w:rsidRDefault="006C61DC" w:rsidP="006C61DC">
      <w:pPr>
        <w:pStyle w:val="Titre2"/>
        <w:rPr>
          <w:shd w:val="clear" w:color="auto" w:fill="DBE5F1" w:themeFill="accent1" w:themeFillTint="33"/>
        </w:rPr>
      </w:pPr>
    </w:p>
    <w:p w:rsidR="006C61DC" w:rsidRDefault="006C61DC" w:rsidP="006C61DC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4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1DC" w:rsidRDefault="006C61DC" w:rsidP="006C61DC">
      <w:pPr>
        <w:pStyle w:val="Titre2"/>
        <w:rPr>
          <w:shd w:val="clear" w:color="auto" w:fill="DBE5F1" w:themeFill="accent1" w:themeFillTint="33"/>
        </w:rPr>
      </w:pPr>
    </w:p>
    <w:p w:rsidR="006C61DC" w:rsidRDefault="006C61DC" w:rsidP="006C61DC">
      <w:pPr>
        <w:pStyle w:val="Titre2"/>
        <w:rPr>
          <w:shd w:val="clear" w:color="auto" w:fill="DBE5F1" w:themeFill="accent1" w:themeFillTint="33"/>
        </w:rPr>
      </w:pPr>
    </w:p>
    <w:p w:rsidR="006C61DC" w:rsidRDefault="006C61DC" w:rsidP="006C61DC">
      <w:pPr>
        <w:pStyle w:val="Titre2"/>
        <w:rPr>
          <w:shd w:val="clear" w:color="auto" w:fill="DBE5F1" w:themeFill="accent1" w:themeFillTint="33"/>
        </w:rPr>
      </w:pPr>
    </w:p>
    <w:p w:rsidR="006C61DC" w:rsidRDefault="006C61DC" w:rsidP="006C61DC"/>
    <w:p w:rsidR="006C61DC" w:rsidRPr="00CF3E8C" w:rsidRDefault="006C61DC" w:rsidP="006C61DC"/>
    <w:p w:rsidR="006C61DC" w:rsidRDefault="006C61DC" w:rsidP="006C61DC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>
        <w:rPr>
          <w:rFonts w:ascii="Bookman Old Style" w:hAnsi="Bookman Old Style"/>
          <w:b/>
          <w:bCs/>
        </w:rPr>
        <w:t xml:space="preserve"> </w:t>
      </w:r>
    </w:p>
    <w:p w:rsidR="006C61DC" w:rsidRDefault="006C61DC" w:rsidP="006C61DC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DJOUDER           A/MADJID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6C61DC" w:rsidRPr="001C776E" w:rsidRDefault="006C61DC" w:rsidP="006C61DC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BAROUDI</w:t>
      </w:r>
      <w:r>
        <w:rPr>
          <w:rFonts w:ascii="Bookman Old Style" w:hAnsi="Bookman Old Style"/>
          <w:b/>
          <w:bCs/>
        </w:rPr>
        <w:tab/>
        <w:t xml:space="preserve">         ABDELMADJID      </w:t>
      </w:r>
      <w:r w:rsidRPr="001C776E">
        <w:rPr>
          <w:rFonts w:ascii="Bookman Old Style" w:hAnsi="Bookman Old Style"/>
          <w:b/>
          <w:bCs/>
        </w:rPr>
        <w:t>Membre</w:t>
      </w:r>
    </w:p>
    <w:p w:rsidR="006C61DC" w:rsidRPr="001C776E" w:rsidRDefault="006C61DC" w:rsidP="006C61DC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6C61DC" w:rsidRPr="001C776E" w:rsidRDefault="006C61DC" w:rsidP="006C61DC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6C61DC" w:rsidRPr="00CF4694" w:rsidRDefault="006C61DC" w:rsidP="006C61DC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6C61DC" w:rsidRPr="00D26F0F" w:rsidRDefault="006C61DC" w:rsidP="00D26F0F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6C61DC" w:rsidRPr="00404157" w:rsidRDefault="006C61DC" w:rsidP="00EF2332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EF2332">
        <w:rPr>
          <w:rFonts w:ascii="Bookman Old Style" w:hAnsi="Bookman Old Style"/>
          <w:b/>
          <w:bCs/>
          <w:sz w:val="24"/>
          <w:szCs w:val="24"/>
          <w:u w:val="single"/>
        </w:rPr>
        <w:t>44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D26F0F">
        <w:rPr>
          <w:rFonts w:ascii="Bookman Old Style" w:hAnsi="Bookman Old Style"/>
          <w:sz w:val="24"/>
          <w:szCs w:val="24"/>
          <w:highlight w:val="yellow"/>
        </w:rPr>
        <w:t>RCIA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 w:rsidR="00D26F0F"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 w:rsidR="00D26F0F"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 w:rsidR="00D26F0F">
        <w:rPr>
          <w:rFonts w:ascii="Bookman Old Style" w:hAnsi="Bookman Old Style"/>
          <w:sz w:val="24"/>
          <w:szCs w:val="24"/>
          <w:highlight w:val="yellow"/>
        </w:rPr>
        <w:t>24/01/20</w:t>
      </w:r>
      <w:r w:rsidR="00D26F0F" w:rsidRPr="00223EF8">
        <w:rPr>
          <w:rFonts w:ascii="Bookman Old Style" w:hAnsi="Bookman Old Style"/>
          <w:sz w:val="24"/>
          <w:szCs w:val="24"/>
          <w:highlight w:val="yellow"/>
        </w:rPr>
        <w:t>20</w:t>
      </w:r>
    </w:p>
    <w:p w:rsidR="006C61DC" w:rsidRPr="007A0B09" w:rsidRDefault="006C61DC" w:rsidP="006C61DC">
      <w:pPr>
        <w:spacing w:after="0"/>
        <w:rPr>
          <w:rFonts w:ascii="Bookman Old Style" w:hAnsi="Bookman Old Style"/>
        </w:rPr>
      </w:pPr>
    </w:p>
    <w:p w:rsidR="006C61DC" w:rsidRPr="00404157" w:rsidRDefault="006C61DC" w:rsidP="006C61DC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6C61DC" w:rsidRPr="007614B9" w:rsidRDefault="006C61DC" w:rsidP="006C61DC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6C61DC" w:rsidRPr="00404157" w:rsidRDefault="006C61DC" w:rsidP="006C61DC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6C61DC" w:rsidRPr="00404157" w:rsidRDefault="006C61DC" w:rsidP="006C61DC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6C61DC" w:rsidRPr="00404157" w:rsidRDefault="006C61DC" w:rsidP="00D26F0F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 w:rsidR="00D26F0F"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D26F0F">
        <w:rPr>
          <w:rFonts w:ascii="Bookman Old Style" w:hAnsi="Bookman Old Style"/>
          <w:bCs/>
          <w:iCs/>
        </w:rPr>
        <w:t>RCIA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D26F0F">
        <w:rPr>
          <w:rFonts w:ascii="Bookman Old Style" w:hAnsi="Bookman Old Style"/>
          <w:bCs/>
          <w:iCs/>
        </w:rPr>
        <w:t>OF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proofErr w:type="spellStart"/>
      <w:r w:rsidR="00D26F0F">
        <w:rPr>
          <w:rFonts w:ascii="Bookman Old Style" w:hAnsi="Bookman Old Style"/>
          <w:bCs/>
          <w:iCs/>
        </w:rPr>
        <w:t>Boudjellil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6C61DC" w:rsidRPr="00404157" w:rsidRDefault="006C61DC" w:rsidP="00223EF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Attendu qu’à l’heure prévue de la rencontre,  l’équipe du club </w:t>
      </w:r>
      <w:r w:rsidR="00223EF8"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 xml:space="preserve"> ne s’est pas présentée sur le terrain.</w:t>
      </w:r>
    </w:p>
    <w:p w:rsidR="006C61DC" w:rsidRPr="00404157" w:rsidRDefault="006C61DC" w:rsidP="006C61DC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</w:p>
    <w:p w:rsidR="006C61DC" w:rsidRPr="007614B9" w:rsidRDefault="006C61DC" w:rsidP="006C61DC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6C61DC" w:rsidRDefault="006C61DC" w:rsidP="006C61DC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6C61DC" w:rsidRPr="007614B9" w:rsidRDefault="006C61DC" w:rsidP="006C61DC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61DC" w:rsidRDefault="006C61DC" w:rsidP="006C61DC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3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6C61DC" w:rsidRPr="007614B9" w:rsidRDefault="006C61DC" w:rsidP="006C61DC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61DC" w:rsidRDefault="006C61DC" w:rsidP="00223EF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 w:rsidR="00D26F0F"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 w:rsidR="00223EF8"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 xml:space="preserve"> au profit de celle du club </w:t>
      </w:r>
      <w:r w:rsidR="00223EF8">
        <w:rPr>
          <w:rFonts w:ascii="Bookman Old Style" w:hAnsi="Bookman Old Style"/>
        </w:rPr>
        <w:t>RCIA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6C61DC" w:rsidRPr="00404157" w:rsidRDefault="006C61DC" w:rsidP="00223EF8">
      <w:pPr>
        <w:pStyle w:val="Paragraphedeliste"/>
        <w:numPr>
          <w:ilvl w:val="0"/>
          <w:numId w:val="2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  <w:sz w:val="22"/>
          <w:szCs w:val="22"/>
        </w:rPr>
        <w:t>D</w:t>
      </w:r>
      <w:r w:rsidRPr="00B715A1">
        <w:rPr>
          <w:rFonts w:ascii="Bookman Old Style" w:hAnsi="Bookman Old Style" w:cstheme="majorBidi"/>
          <w:b/>
          <w:bCs/>
          <w:iCs/>
          <w:sz w:val="22"/>
          <w:szCs w:val="22"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  <w:sz w:val="22"/>
          <w:szCs w:val="22"/>
        </w:rPr>
        <w:t xml:space="preserve">  de l’</w:t>
      </w:r>
      <w:r w:rsidR="00223EF8">
        <w:rPr>
          <w:rFonts w:ascii="Bookman Old Style" w:hAnsi="Bookman Old Style" w:cstheme="majorBidi"/>
          <w:b/>
          <w:bCs/>
          <w:iCs/>
          <w:sz w:val="22"/>
          <w:szCs w:val="22"/>
        </w:rPr>
        <w:t>OF</w:t>
      </w:r>
      <w:r>
        <w:rPr>
          <w:rFonts w:ascii="Bookman Old Style" w:hAnsi="Bookman Old Style" w:cstheme="majorBidi"/>
          <w:b/>
          <w:bCs/>
          <w:iCs/>
          <w:sz w:val="22"/>
          <w:szCs w:val="22"/>
        </w:rPr>
        <w:t>.</w:t>
      </w:r>
    </w:p>
    <w:p w:rsidR="006C61DC" w:rsidRPr="00404157" w:rsidRDefault="006C61DC" w:rsidP="00223EF8">
      <w:pPr>
        <w:pStyle w:val="Paragraphedeliste"/>
        <w:numPr>
          <w:ilvl w:val="0"/>
          <w:numId w:val="2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 w:rsidR="00223EF8"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> ;</w:t>
      </w:r>
    </w:p>
    <w:p w:rsidR="006C61DC" w:rsidRPr="00344826" w:rsidRDefault="006C61DC" w:rsidP="00344826">
      <w:pPr>
        <w:spacing w:after="12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4D3444" w:rsidRDefault="004D3444" w:rsidP="006C61DC">
      <w:pPr>
        <w:spacing w:after="0" w:line="36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-254635</wp:posOffset>
            </wp:positionV>
            <wp:extent cx="1314450" cy="1085850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Cs/>
          <w:noProof/>
          <w:sz w:val="32"/>
          <w:szCs w:val="28"/>
          <w:u w:val="singl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-302260</wp:posOffset>
            </wp:positionV>
            <wp:extent cx="1276350" cy="1285875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9E9">
        <w:rPr>
          <w:rFonts w:ascii="Bookman Old Style" w:hAnsi="Bookman Old Style"/>
          <w:b/>
          <w:iCs/>
          <w:sz w:val="32"/>
          <w:szCs w:val="28"/>
          <w:u w:val="single"/>
        </w:rPr>
        <w:t xml:space="preserve">DIRECTION DE L’ORGANISATION </w:t>
      </w:r>
    </w:p>
    <w:p w:rsidR="0027532E" w:rsidRPr="00590072" w:rsidRDefault="008379E9" w:rsidP="006C61DC">
      <w:pPr>
        <w:spacing w:after="0" w:line="36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DES COMPETITIONS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393326" w:rsidTr="0039332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393326" w:rsidTr="0039332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3326" w:rsidTr="0039332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B62BD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Aokas</w:t>
            </w:r>
            <w:proofErr w:type="spellEnd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93326" w:rsidRPr="00391DC8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393326" w:rsidRPr="00D955D1" w:rsidRDefault="00393326" w:rsidP="00393326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393326" w:rsidTr="0039332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393326" w:rsidTr="0039332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393326" w:rsidTr="00393326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B62BD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393326" w:rsidTr="00393326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B62BD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93326" w:rsidRPr="00391DC8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393326" w:rsidTr="00393326">
        <w:trPr>
          <w:trHeight w:val="58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A4024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E74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7E74C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93326" w:rsidRPr="00391DC8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00</w:t>
            </w:r>
          </w:p>
        </w:tc>
      </w:tr>
      <w:tr w:rsidR="00393326" w:rsidTr="0039332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A4024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Amizour</w:t>
            </w:r>
            <w:proofErr w:type="spellEnd"/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12 H 00</w:t>
            </w:r>
          </w:p>
        </w:tc>
      </w:tr>
      <w:tr w:rsidR="00393326" w:rsidTr="0039332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8141C9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93326" w:rsidRPr="00391DC8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332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12 H 00</w:t>
            </w:r>
          </w:p>
        </w:tc>
      </w:tr>
      <w:tr w:rsidR="00393326" w:rsidTr="0039332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B62BD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93326" w:rsidRPr="00391DC8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393326" w:rsidTr="0039332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B62BD6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A4024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A4024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93326" w:rsidRPr="00391DC8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393326" w:rsidRDefault="00393326" w:rsidP="00393326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393326" w:rsidRPr="00393326" w:rsidRDefault="00393326" w:rsidP="00393326">
      <w:pPr>
        <w:spacing w:after="0"/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393326" w:rsidRDefault="00393326" w:rsidP="00393326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B »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393326" w:rsidTr="00393326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93326" w:rsidRPr="003C31EC" w:rsidTr="00393326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8A5437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A64565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RB </w:t>
            </w:r>
            <w:proofErr w:type="spellStart"/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93326" w:rsidRPr="00A64565" w:rsidRDefault="00393326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A6456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  <w:r w:rsidRPr="00A6456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393326" w:rsidRPr="004A1185" w:rsidRDefault="00393326" w:rsidP="00393326">
            <w:pPr>
              <w:tabs>
                <w:tab w:val="left" w:pos="1843"/>
              </w:tabs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393326" w:rsidRPr="004A1185" w:rsidRDefault="00393326" w:rsidP="00393326">
            <w:pPr>
              <w:tabs>
                <w:tab w:val="left" w:pos="1843"/>
              </w:tabs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3326" w:rsidRPr="004A1185" w:rsidRDefault="00393326" w:rsidP="00393326">
            <w:pPr>
              <w:tabs>
                <w:tab w:val="left" w:pos="1843"/>
              </w:tabs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393326" w:rsidRDefault="00393326" w:rsidP="0039332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93326" w:rsidRPr="00E12612" w:rsidRDefault="00393326" w:rsidP="00393326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393326" w:rsidRPr="00E12612" w:rsidRDefault="00393326" w:rsidP="0039332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6929F0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393326" w:rsidTr="0039332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93326" w:rsidRDefault="00393326" w:rsidP="0039332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93326" w:rsidRPr="006929F0" w:rsidTr="0039332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A824BC" w:rsidRDefault="00393326" w:rsidP="0039332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332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BEJAIA 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93326" w:rsidRPr="00A824BC" w:rsidRDefault="00493191" w:rsidP="00493191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ENS Bejaia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93326" w:rsidRPr="00A824BC" w:rsidRDefault="00493191" w:rsidP="00393326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NB </w:t>
            </w:r>
            <w:proofErr w:type="spellStart"/>
            <w:r w:rsidRPr="00A824BC">
              <w:rPr>
                <w:rFonts w:ascii="Bookman Old Style" w:hAnsi="Bookman Old Style"/>
                <w:b/>
                <w:i/>
                <w:sz w:val="20"/>
                <w:szCs w:val="20"/>
              </w:rPr>
              <w:t>Taskriout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A824BC" w:rsidRDefault="00393326" w:rsidP="00393326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4BC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93326" w:rsidRPr="00A824BC" w:rsidRDefault="00393326" w:rsidP="00393326">
            <w:pPr>
              <w:tabs>
                <w:tab w:val="left" w:pos="1843"/>
              </w:tabs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24BC">
              <w:rPr>
                <w:rFonts w:ascii="Bookman Old Style" w:hAnsi="Bookman Old Style"/>
                <w:sz w:val="20"/>
                <w:szCs w:val="20"/>
              </w:rPr>
              <w:t>15 H 30</w:t>
            </w:r>
          </w:p>
        </w:tc>
      </w:tr>
    </w:tbl>
    <w:p w:rsidR="00393326" w:rsidRPr="00A824BC" w:rsidRDefault="00393326" w:rsidP="00393326">
      <w:pPr>
        <w:spacing w:after="120"/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393326" w:rsidRPr="00393326" w:rsidRDefault="00393326" w:rsidP="00393326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A824BC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393326" w:rsidRDefault="00393326" w:rsidP="00393326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COUPE DE WILAYA </w:t>
      </w: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1995"/>
        <w:gridCol w:w="1922"/>
        <w:gridCol w:w="2338"/>
        <w:gridCol w:w="1256"/>
        <w:gridCol w:w="1176"/>
        <w:gridCol w:w="1264"/>
      </w:tblGrid>
      <w:tr w:rsidR="00393326" w:rsidTr="00393326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6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93326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93326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332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BENAL. ANNEXE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93326" w:rsidRDefault="00393326" w:rsidP="00493191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93326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93326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93326">
              <w:rPr>
                <w:rFonts w:ascii="Bookman Old Style" w:hAnsi="Bookman Old Style"/>
                <w:sz w:val="20"/>
                <w:szCs w:val="20"/>
                <w:highlight w:val="yellow"/>
              </w:rPr>
              <w:t>15 H 00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332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M’CISNA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93326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BC El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Kseur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93326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93326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393326" w:rsidRPr="00393326" w:rsidRDefault="00393326" w:rsidP="00393326">
      <w:pPr>
        <w:spacing w:after="120"/>
        <w:rPr>
          <w:sz w:val="20"/>
          <w:szCs w:val="20"/>
        </w:rPr>
      </w:pPr>
    </w:p>
    <w:p w:rsidR="00393326" w:rsidRPr="00393326" w:rsidRDefault="00393326" w:rsidP="003933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647A5">
        <w:rPr>
          <w:rFonts w:ascii="Bookman Old Style" w:hAnsi="Bookman Old Style"/>
          <w:b/>
          <w:sz w:val="32"/>
          <w:szCs w:val="32"/>
          <w:u w:val="single"/>
        </w:rPr>
        <w:t>SAMEDI 01 FEVRIER 2020</w:t>
      </w:r>
    </w:p>
    <w:tbl>
      <w:tblPr>
        <w:tblW w:w="9951" w:type="dxa"/>
        <w:tblInd w:w="-345" w:type="dxa"/>
        <w:tblLook w:val="04A0"/>
      </w:tblPr>
      <w:tblGrid>
        <w:gridCol w:w="1995"/>
        <w:gridCol w:w="1918"/>
        <w:gridCol w:w="2340"/>
        <w:gridCol w:w="1256"/>
        <w:gridCol w:w="1176"/>
        <w:gridCol w:w="1266"/>
      </w:tblGrid>
      <w:tr w:rsidR="00393326" w:rsidRPr="003647A5" w:rsidTr="00393326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Pr="003647A5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393326" w:rsidRPr="003647A5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3326" w:rsidRPr="003647A5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93326" w:rsidRPr="003647A5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393326" w:rsidRPr="003647A5" w:rsidRDefault="00393326" w:rsidP="00393326">
            <w:pPr>
              <w:spacing w:after="120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493191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93191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AOKAS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AWFS Bejaia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BAKARO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ENS Bejaia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3326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EL KSEUR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O M’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Cisna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3326">
              <w:rPr>
                <w:rFonts w:ascii="Bookman Old Style" w:hAnsi="Bookman Old Style"/>
                <w:sz w:val="20"/>
                <w:szCs w:val="20"/>
                <w:highlight w:val="yellow"/>
              </w:rPr>
              <w:t>10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393326" w:rsidRPr="003647A5" w:rsidTr="0039332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3326" w:rsidRPr="003647A5" w:rsidRDefault="00393326" w:rsidP="003933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3647A5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3326" w:rsidRPr="003647A5" w:rsidRDefault="00393326" w:rsidP="0039332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493191" w:rsidRPr="003647A5" w:rsidTr="00393326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93191" w:rsidRPr="003647A5" w:rsidRDefault="0049319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191" w:rsidRPr="003647A5" w:rsidRDefault="0049319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93191" w:rsidRPr="003647A5" w:rsidRDefault="0049319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1" w:rsidRPr="003647A5" w:rsidRDefault="00493191" w:rsidP="00E7548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191" w:rsidRPr="003647A5" w:rsidRDefault="00493191" w:rsidP="00E7548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93191" w:rsidRPr="003647A5" w:rsidRDefault="00493191" w:rsidP="00E75486">
            <w:pPr>
              <w:tabs>
                <w:tab w:val="left" w:pos="1843"/>
              </w:tabs>
              <w:spacing w:before="100" w:beforeAutospacing="1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493191" w:rsidRPr="003647A5" w:rsidTr="00393326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191" w:rsidRPr="003647A5" w:rsidRDefault="00493191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191" w:rsidRPr="003647A5" w:rsidRDefault="00493191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93191" w:rsidRPr="003647A5" w:rsidRDefault="00493191" w:rsidP="00393326">
            <w:pPr>
              <w:spacing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7A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93191" w:rsidRPr="003647A5" w:rsidRDefault="00493191" w:rsidP="0039332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93191" w:rsidRPr="003647A5" w:rsidRDefault="00493191" w:rsidP="0039332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93191" w:rsidRPr="003647A5" w:rsidRDefault="00493191" w:rsidP="00393326">
            <w:pPr>
              <w:tabs>
                <w:tab w:val="left" w:pos="1843"/>
              </w:tabs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47A5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</w:tbl>
    <w:p w:rsidR="00393326" w:rsidRDefault="00393326" w:rsidP="00393326">
      <w:pPr>
        <w:spacing w:after="0"/>
        <w:rPr>
          <w:szCs w:val="32"/>
        </w:rPr>
      </w:pPr>
    </w:p>
    <w:p w:rsidR="00F61BF8" w:rsidRPr="00393326" w:rsidRDefault="00393326" w:rsidP="00393326">
      <w:pPr>
        <w:spacing w:after="0"/>
        <w:jc w:val="center"/>
        <w:rPr>
          <w:szCs w:val="32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493191" w:rsidRDefault="00493191" w:rsidP="003933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</w:p>
    <w:p w:rsidR="00393326" w:rsidRDefault="00393326" w:rsidP="003933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U13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393326" w:rsidRPr="008D73DE" w:rsidRDefault="00393326" w:rsidP="003933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393326" w:rsidRDefault="00393326" w:rsidP="00393326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des plateaux U13.</w:t>
      </w:r>
    </w:p>
    <w:p w:rsidR="00393326" w:rsidRDefault="00393326" w:rsidP="00393326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LIEU : NACERIA</w:t>
      </w:r>
      <w:r w:rsidRPr="00D80B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organisateur club AWFSB.</w:t>
      </w:r>
    </w:p>
    <w:p w:rsidR="00393326" w:rsidRDefault="00393326" w:rsidP="00393326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393326" w:rsidRDefault="00393326" w:rsidP="00393326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31</w:t>
      </w:r>
      <w:r w:rsidRPr="00D80B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393326" w:rsidRPr="00D80B19" w:rsidRDefault="00393326" w:rsidP="00393326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393326" w:rsidRPr="00EE24B4" w:rsidRDefault="00393326" w:rsidP="00393326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2- CR Bejaia– 3 -FC Bejaia -–  4- AS El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-–  5- AJST Bejaia -6 - Bougie City – 7- BC El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8- JSA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9 -JS Tissa -– 10 -AWFS Bejaia.</w:t>
      </w:r>
    </w:p>
    <w:p w:rsidR="00393326" w:rsidRDefault="00393326" w:rsidP="00393326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11- ENS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12-ETS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13-MO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14-A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15-AS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Karama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16-MC </w:t>
      </w:r>
      <w:proofErr w:type="spellStart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Timezrit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</w:p>
    <w:p w:rsidR="00393326" w:rsidRPr="00EE24B4" w:rsidRDefault="00393326" w:rsidP="00393326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393326" w:rsidRPr="00EF3F42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393326" w:rsidRPr="00EF3F42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393326" w:rsidRPr="00EF3F42" w:rsidRDefault="00393326" w:rsidP="00393326">
      <w:pPr>
        <w:numPr>
          <w:ilvl w:val="0"/>
          <w:numId w:val="24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93326" w:rsidRPr="00173B67" w:rsidRDefault="00393326" w:rsidP="00393326">
      <w:pPr>
        <w:numPr>
          <w:ilvl w:val="0"/>
          <w:numId w:val="24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393326" w:rsidRPr="008D73DE" w:rsidRDefault="00393326" w:rsidP="00393326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2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m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393326" w:rsidRPr="00173B67" w:rsidRDefault="00393326" w:rsidP="0039332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393326" w:rsidTr="00393326">
        <w:trPr>
          <w:jc w:val="center"/>
        </w:trPr>
        <w:tc>
          <w:tcPr>
            <w:tcW w:w="1785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FCB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JIO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AJSTB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CRB</w:t>
            </w:r>
          </w:p>
        </w:tc>
        <w:tc>
          <w:tcPr>
            <w:tcW w:w="1240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BCEK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ASK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ENSB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MCT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JSAA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AWFSB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JSTi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/ BC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00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ETSB / MOB</w:t>
            </w:r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26" w:rsidRPr="006A081D" w:rsidRDefault="00393326" w:rsidP="00393326">
            <w:pPr>
              <w:rPr>
                <w:rFonts w:ascii="Arial" w:eastAsia="Times New Roman" w:hAnsi="Arial" w:cs="Arial"/>
              </w:rPr>
            </w:pPr>
            <w:r w:rsidRPr="006A081D">
              <w:rPr>
                <w:rFonts w:ascii="Arial" w:eastAsia="Times New Roman" w:hAnsi="Arial" w:cs="Arial"/>
              </w:rPr>
              <w:t xml:space="preserve">Esp. </w:t>
            </w:r>
            <w:r>
              <w:rPr>
                <w:rFonts w:ascii="Arial" w:eastAsia="Times New Roman" w:hAnsi="Arial" w:cs="Arial"/>
              </w:rPr>
              <w:t>B / AB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393326" w:rsidRPr="006A081D" w:rsidRDefault="00393326" w:rsidP="003933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 H 00</w:t>
            </w:r>
          </w:p>
        </w:tc>
      </w:tr>
    </w:tbl>
    <w:p w:rsidR="00393326" w:rsidRPr="006A081D" w:rsidRDefault="00393326" w:rsidP="0039332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</w:rPr>
      </w:pPr>
    </w:p>
    <w:p w:rsidR="00393326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93326" w:rsidRPr="00393326" w:rsidRDefault="00393326" w:rsidP="00393326">
      <w:pPr>
        <w:spacing w:after="0"/>
        <w:jc w:val="center"/>
        <w:rPr>
          <w:szCs w:val="32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393326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93326" w:rsidRPr="006A081D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LAAZIB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OA</w:t>
      </w: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Vendredi 31</w:t>
      </w:r>
      <w:r w:rsidRPr="00D80B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393326" w:rsidRPr="00D80B19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393326" w:rsidRPr="00B92944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3-WRB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Ouzellaguen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4-CSP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5-AC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8-FC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Ifri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9-ASEC </w:t>
      </w:r>
    </w:p>
    <w:p w:rsidR="00393326" w:rsidRPr="00E93C45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– 10-US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Mansour.</w:t>
      </w: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393326" w:rsidRPr="00E93C45" w:rsidRDefault="00393326" w:rsidP="0039332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93326" w:rsidRPr="00EF3F42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09H30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393326" w:rsidRPr="00EF3F42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393326" w:rsidRPr="00EF3F42" w:rsidRDefault="00393326" w:rsidP="00393326">
      <w:pPr>
        <w:numPr>
          <w:ilvl w:val="0"/>
          <w:numId w:val="24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93326" w:rsidRPr="00C01E5A" w:rsidRDefault="00393326" w:rsidP="00393326">
      <w:pPr>
        <w:numPr>
          <w:ilvl w:val="0"/>
          <w:numId w:val="24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393326" w:rsidRPr="008D73DE" w:rsidRDefault="00393326" w:rsidP="00393326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393326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2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m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393326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393326" w:rsidTr="00393326">
        <w:trPr>
          <w:jc w:val="center"/>
        </w:trPr>
        <w:tc>
          <w:tcPr>
            <w:tcW w:w="1785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OA / WRBO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ACB / JSI</w:t>
            </w:r>
          </w:p>
        </w:tc>
        <w:tc>
          <w:tcPr>
            <w:tcW w:w="1240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RCIA / CSPT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26" w:rsidRPr="0061283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ASECA / ESBM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USBM / FCI</w:t>
            </w:r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393326" w:rsidRDefault="00393326" w:rsidP="0039332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lastRenderedPageBreak/>
        <w:t xml:space="preserve">LIEU :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AKFADOU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OCA</w:t>
      </w: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Vendredi 31</w:t>
      </w:r>
      <w:r w:rsidRPr="00D80B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393326" w:rsidRPr="00D80B19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393326" w:rsidRPr="00B92944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2-AF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Academie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8-JS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9-RSC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Akhnak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393326" w:rsidRPr="00E93C45" w:rsidRDefault="00393326" w:rsidP="0039332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– 10-ES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393326" w:rsidRPr="00E93C45" w:rsidRDefault="00393326" w:rsidP="0039332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93326" w:rsidRPr="00EF3F42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09H30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393326" w:rsidRPr="00EF3F42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393326" w:rsidRPr="00EF3F42" w:rsidRDefault="00393326" w:rsidP="00393326">
      <w:pPr>
        <w:numPr>
          <w:ilvl w:val="0"/>
          <w:numId w:val="24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93326" w:rsidRPr="00C01E5A" w:rsidRDefault="00393326" w:rsidP="00393326">
      <w:pPr>
        <w:numPr>
          <w:ilvl w:val="0"/>
          <w:numId w:val="24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393326" w:rsidRPr="008D73DE" w:rsidRDefault="00393326" w:rsidP="00393326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393326" w:rsidRPr="00C01E5A" w:rsidRDefault="00393326" w:rsidP="00393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2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m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60"/>
        <w:gridCol w:w="1442"/>
        <w:gridCol w:w="567"/>
        <w:gridCol w:w="1984"/>
        <w:gridCol w:w="1240"/>
      </w:tblGrid>
      <w:tr w:rsidR="00393326" w:rsidTr="00393326">
        <w:trPr>
          <w:jc w:val="center"/>
        </w:trPr>
        <w:tc>
          <w:tcPr>
            <w:tcW w:w="1960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393326" w:rsidTr="00393326">
        <w:trPr>
          <w:jc w:val="center"/>
        </w:trPr>
        <w:tc>
          <w:tcPr>
            <w:tcW w:w="1960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OCA / RCS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09 H </w:t>
            </w: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FET / OCT </w:t>
            </w:r>
          </w:p>
        </w:tc>
        <w:tc>
          <w:tcPr>
            <w:tcW w:w="1240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09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960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OST / AFA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RSCA /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ESAm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 H 3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960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JSC /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ESAg</w:t>
            </w:r>
            <w:proofErr w:type="spellEnd"/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393326" w:rsidRDefault="00393326" w:rsidP="0039332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93326" w:rsidRDefault="00393326" w:rsidP="0039332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393326" w:rsidRPr="00393326" w:rsidRDefault="00393326" w:rsidP="00393326">
      <w:pPr>
        <w:spacing w:after="0"/>
        <w:jc w:val="center"/>
        <w:rPr>
          <w:szCs w:val="32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393326" w:rsidRDefault="00393326" w:rsidP="0039332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393326" w:rsidRDefault="00393326" w:rsidP="0039332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393326" w:rsidRPr="00D80B19" w:rsidRDefault="00393326" w:rsidP="00393326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393326" w:rsidRDefault="00393326" w:rsidP="00393326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JSCA</w:t>
      </w:r>
    </w:p>
    <w:p w:rsidR="00393326" w:rsidRPr="00D80B19" w:rsidRDefault="00393326" w:rsidP="00393326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Samedi </w:t>
      </w:r>
      <w:r w:rsidRPr="00D80B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01 </w:t>
      </w:r>
      <w:proofErr w:type="spellStart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D80B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393326" w:rsidRPr="00B92944" w:rsidRDefault="00393326" w:rsidP="00393326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D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1-JSC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Ticy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3-AEF Sahel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4-AJF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5-EM Bejaia</w:t>
      </w:r>
    </w:p>
    <w:p w:rsidR="00393326" w:rsidRDefault="00393326" w:rsidP="00393326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25440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P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6-JS </w:t>
      </w:r>
      <w:proofErr w:type="spellStart"/>
      <w:r w:rsidRP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Tamridjet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7-JSM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</w:t>
      </w:r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jaia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8-O </w:t>
      </w:r>
      <w:proofErr w:type="spellStart"/>
      <w:proofErr w:type="gram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9-US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Soummam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10-ES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Melbou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393326" w:rsidRPr="00943542" w:rsidRDefault="00393326" w:rsidP="00393326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            </w:t>
      </w:r>
      <w:proofErr w:type="gram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11-RSC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Sidi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Ali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Lebhar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12-USM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393326" w:rsidRPr="00943542" w:rsidRDefault="00393326" w:rsidP="00393326">
      <w:pPr>
        <w:shd w:val="clear" w:color="auto" w:fill="FFFFFF"/>
        <w:spacing w:after="0" w:line="36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393326" w:rsidRPr="00EF3F42" w:rsidRDefault="00393326" w:rsidP="00393326">
      <w:pPr>
        <w:shd w:val="clear" w:color="auto" w:fill="FFFFFF"/>
        <w:tabs>
          <w:tab w:val="left" w:pos="5660"/>
        </w:tabs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12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393326" w:rsidRPr="00EF3F42" w:rsidRDefault="00393326" w:rsidP="0039332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393326" w:rsidRPr="00EF3F42" w:rsidRDefault="00393326" w:rsidP="00393326">
      <w:pPr>
        <w:numPr>
          <w:ilvl w:val="0"/>
          <w:numId w:val="24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93326" w:rsidRPr="00393326" w:rsidRDefault="00393326" w:rsidP="00393326">
      <w:pPr>
        <w:numPr>
          <w:ilvl w:val="0"/>
          <w:numId w:val="24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393326" w:rsidRPr="00393326" w:rsidRDefault="00393326" w:rsidP="00393326">
      <w:p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</w:p>
    <w:p w:rsidR="00393326" w:rsidRPr="008D73DE" w:rsidRDefault="00393326" w:rsidP="00393326">
      <w:p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2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m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85"/>
        <w:gridCol w:w="1442"/>
        <w:gridCol w:w="567"/>
        <w:gridCol w:w="1984"/>
        <w:gridCol w:w="1240"/>
      </w:tblGrid>
      <w:tr w:rsidR="00393326" w:rsidTr="00393326">
        <w:trPr>
          <w:jc w:val="center"/>
        </w:trPr>
        <w:tc>
          <w:tcPr>
            <w:tcW w:w="1785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567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240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JSCA 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AEFS</w:t>
            </w:r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Pr="0050136F">
              <w:rPr>
                <w:rFonts w:ascii="Arial" w:eastAsia="Times New Roman" w:hAnsi="Arial" w:cs="Arial"/>
                <w:lang w:val="en-US"/>
              </w:rPr>
              <w:t xml:space="preserve"> H </w:t>
            </w:r>
            <w:r>
              <w:rPr>
                <w:rFonts w:ascii="Arial" w:eastAsia="Times New Roman" w:hAnsi="Arial" w:cs="Arial"/>
                <w:lang w:val="en-US"/>
              </w:rPr>
              <w:t>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JSMB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AJFB</w:t>
            </w:r>
          </w:p>
        </w:tc>
        <w:tc>
          <w:tcPr>
            <w:tcW w:w="1240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EMB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JSTi</w:t>
            </w:r>
            <w:proofErr w:type="spellEnd"/>
          </w:p>
        </w:tc>
        <w:tc>
          <w:tcPr>
            <w:tcW w:w="1442" w:type="dxa"/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USS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JSTam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393326" w:rsidRPr="0050136F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 H 0</w:t>
            </w:r>
            <w:r w:rsidRPr="0050136F">
              <w:rPr>
                <w:rFonts w:ascii="Arial" w:eastAsia="Times New Roman" w:hAnsi="Arial" w:cs="Arial"/>
                <w:lang w:val="en-US"/>
              </w:rPr>
              <w:t>0</w:t>
            </w:r>
          </w:p>
        </w:tc>
      </w:tr>
      <w:tr w:rsidR="00393326" w:rsidTr="00393326">
        <w:trPr>
          <w:jc w:val="center"/>
        </w:trPr>
        <w:tc>
          <w:tcPr>
            <w:tcW w:w="1785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ESM / OK</w:t>
            </w:r>
          </w:p>
        </w:tc>
        <w:tc>
          <w:tcPr>
            <w:tcW w:w="1442" w:type="dxa"/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 H 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USMB / RSCSAL</w:t>
            </w:r>
          </w:p>
        </w:tc>
        <w:tc>
          <w:tcPr>
            <w:tcW w:w="1240" w:type="dxa"/>
            <w:tcBorders>
              <w:bottom w:val="single" w:sz="4" w:space="0" w:color="000000" w:themeColor="text1"/>
            </w:tcBorders>
          </w:tcPr>
          <w:p w:rsidR="00393326" w:rsidRDefault="00393326" w:rsidP="00393326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 H 00</w:t>
            </w:r>
          </w:p>
        </w:tc>
      </w:tr>
    </w:tbl>
    <w:p w:rsidR="00393326" w:rsidRDefault="00393326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93326" w:rsidRDefault="00393326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93326" w:rsidRDefault="00393326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493191" w:rsidRDefault="0049319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493191" w:rsidRDefault="0049319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493191" w:rsidRDefault="0049319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493191" w:rsidRDefault="0049319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493191" w:rsidRDefault="0049319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F61BF8" w:rsidRPr="00704EB3" w:rsidRDefault="00F61BF8" w:rsidP="00F61BF8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COMMISSION DE  L’ORGANISATION</w:t>
      </w:r>
    </w:p>
    <w:p w:rsidR="00F61BF8" w:rsidRPr="00704EB3" w:rsidRDefault="00F61BF8" w:rsidP="00F61BF8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F61BF8" w:rsidRDefault="00F61BF8" w:rsidP="00F61BF8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A912C1" w:rsidRPr="004A53D5" w:rsidRDefault="00A912C1" w:rsidP="00F61BF8">
      <w:pPr>
        <w:pStyle w:val="Sansinterligne"/>
        <w:jc w:val="center"/>
        <w:rPr>
          <w:sz w:val="36"/>
          <w:szCs w:val="36"/>
          <w:u w:val="single"/>
        </w:rPr>
      </w:pPr>
    </w:p>
    <w:p w:rsidR="00F61BF8" w:rsidRDefault="00F61BF8" w:rsidP="00F61BF8">
      <w:pPr>
        <w:jc w:val="center"/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3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F61BF8" w:rsidTr="00F61BF8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F61BF8" w:rsidRPr="005C1781" w:rsidRDefault="005C1781" w:rsidP="00F61BF8">
            <w:pPr>
              <w:ind w:left="113" w:right="113"/>
              <w:jc w:val="center"/>
              <w:rPr>
                <w:b/>
              </w:rPr>
            </w:pPr>
            <w:r w:rsidRPr="005C1781">
              <w:rPr>
                <w:b/>
                <w:u w:val="single"/>
                <w:shd w:val="clear" w:color="auto" w:fill="DBE5F1" w:themeFill="accent1" w:themeFillTint="33"/>
              </w:rPr>
              <w:t>6</w:t>
            </w:r>
            <w:r w:rsidR="00F61BF8" w:rsidRPr="005C1781">
              <w:rPr>
                <w:b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="00F61BF8" w:rsidRPr="005C1781">
              <w:rPr>
                <w:b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61BF8" w:rsidRPr="00EE03D9" w:rsidRDefault="00F61BF8" w:rsidP="00F61BF8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61BF8" w:rsidRPr="00EE03D9" w:rsidRDefault="00F61BF8" w:rsidP="00F61BF8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F61BF8" w:rsidRPr="00EE03D9" w:rsidRDefault="00F61BF8" w:rsidP="00F61BF8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F61BF8" w:rsidTr="005C1781">
        <w:trPr>
          <w:trHeight w:val="695"/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F61BF8" w:rsidRPr="00EE03D9" w:rsidRDefault="00F61BF8" w:rsidP="00F61BF8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61BF8" w:rsidRPr="00BB5AE3" w:rsidRDefault="009275C0" w:rsidP="005C1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JSAA </w:t>
            </w:r>
            <w:r w:rsidR="00F61BF8">
              <w:rPr>
                <w:b/>
                <w:bCs/>
              </w:rPr>
              <w:t xml:space="preserve">/ </w:t>
            </w:r>
            <w:r w:rsidR="005C1781">
              <w:rPr>
                <w:b/>
                <w:bCs/>
              </w:rPr>
              <w:t>CRB Am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61BF8" w:rsidRPr="00BB5AE3" w:rsidRDefault="00142680" w:rsidP="005C1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C178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– 0</w:t>
            </w:r>
            <w:r w:rsidR="005C1781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61BF8" w:rsidRPr="00BB5AE3" w:rsidRDefault="005C1781" w:rsidP="005C1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</w:tbl>
    <w:p w:rsidR="00F61BF8" w:rsidRDefault="00F61BF8" w:rsidP="00F61BF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Style w:val="Grilledutableau"/>
        <w:tblW w:w="6592" w:type="dxa"/>
        <w:jc w:val="center"/>
        <w:tblInd w:w="-32" w:type="dxa"/>
        <w:tblLook w:val="04A0"/>
      </w:tblPr>
      <w:tblGrid>
        <w:gridCol w:w="888"/>
        <w:gridCol w:w="2835"/>
        <w:gridCol w:w="1310"/>
        <w:gridCol w:w="1559"/>
      </w:tblGrid>
      <w:tr w:rsidR="00E56F9E" w:rsidTr="00E75486">
        <w:trPr>
          <w:jc w:val="center"/>
        </w:trPr>
        <w:tc>
          <w:tcPr>
            <w:tcW w:w="888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textDirection w:val="tbRl"/>
            <w:vAlign w:val="center"/>
          </w:tcPr>
          <w:p w:rsidR="00E56F9E" w:rsidRPr="00EE03D9" w:rsidRDefault="00E56F9E" w:rsidP="00E7548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>7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  <w:vertAlign w:val="superscript"/>
              </w:rPr>
              <w:t>°</w:t>
            </w:r>
            <w:r w:rsidRPr="00EE03D9">
              <w:rPr>
                <w:b/>
                <w:sz w:val="32"/>
                <w:szCs w:val="32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56F9E" w:rsidRPr="00EE03D9" w:rsidRDefault="00E56F9E" w:rsidP="00E75486">
            <w:pPr>
              <w:jc w:val="center"/>
              <w:rPr>
                <w:b/>
              </w:rPr>
            </w:pPr>
            <w:r w:rsidRPr="00EE03D9">
              <w:rPr>
                <w:b/>
              </w:rPr>
              <w:t>RENCONTRES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56F9E" w:rsidRPr="00EE03D9" w:rsidRDefault="00E56F9E" w:rsidP="00E75486">
            <w:pPr>
              <w:jc w:val="center"/>
              <w:rPr>
                <w:b/>
              </w:rPr>
            </w:pPr>
            <w:r w:rsidRPr="00EE03D9">
              <w:rPr>
                <w:b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2A1C7" w:themeFill="accent4" w:themeFillTint="99"/>
            <w:vAlign w:val="center"/>
          </w:tcPr>
          <w:p w:rsidR="00E56F9E" w:rsidRPr="00EE03D9" w:rsidRDefault="00E56F9E" w:rsidP="00E75486">
            <w:pPr>
              <w:jc w:val="center"/>
              <w:rPr>
                <w:b/>
              </w:rPr>
            </w:pPr>
            <w:r w:rsidRPr="00EE03D9">
              <w:rPr>
                <w:b/>
              </w:rPr>
              <w:t>U17</w:t>
            </w:r>
          </w:p>
        </w:tc>
      </w:tr>
      <w:tr w:rsidR="00E56F9E" w:rsidTr="00E75486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56F9E" w:rsidRPr="00EE03D9" w:rsidRDefault="00E56F9E" w:rsidP="00E75486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56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ESBM / NRBS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56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01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75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– 01</w:t>
            </w:r>
          </w:p>
        </w:tc>
      </w:tr>
      <w:tr w:rsidR="00E56F9E" w:rsidTr="00E75486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56F9E" w:rsidRPr="00EE03D9" w:rsidRDefault="00E56F9E" w:rsidP="00E75486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56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Am / ASECA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75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– 03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56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07 </w:t>
            </w:r>
          </w:p>
        </w:tc>
      </w:tr>
      <w:tr w:rsidR="00E56F9E" w:rsidTr="00E75486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56F9E" w:rsidRPr="00EE03D9" w:rsidRDefault="00E56F9E" w:rsidP="00E75486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56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JSC </w:t>
            </w:r>
            <w:r w:rsidRPr="00BB5AE3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JSAA</w:t>
            </w:r>
          </w:p>
        </w:tc>
        <w:tc>
          <w:tcPr>
            <w:tcW w:w="1310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56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– 06 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E56F9E" w:rsidRPr="00BB5AE3" w:rsidRDefault="00E56F9E" w:rsidP="00E75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– 05 </w:t>
            </w:r>
          </w:p>
        </w:tc>
      </w:tr>
      <w:tr w:rsidR="00E56F9E" w:rsidTr="00E75486">
        <w:trPr>
          <w:jc w:val="center"/>
        </w:trPr>
        <w:tc>
          <w:tcPr>
            <w:tcW w:w="888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</w:tcPr>
          <w:p w:rsidR="00E56F9E" w:rsidRPr="00EE03D9" w:rsidRDefault="00E56F9E" w:rsidP="00E75486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E56F9E" w:rsidRPr="00BB5AE3" w:rsidRDefault="00E56F9E" w:rsidP="00E75486">
            <w:pPr>
              <w:jc w:val="center"/>
              <w:rPr>
                <w:b/>
                <w:bCs/>
              </w:rPr>
            </w:pPr>
            <w:r w:rsidRPr="00BB5AE3">
              <w:rPr>
                <w:b/>
                <w:bCs/>
              </w:rPr>
              <w:t>EXEMPT</w:t>
            </w:r>
          </w:p>
        </w:tc>
        <w:tc>
          <w:tcPr>
            <w:tcW w:w="2869" w:type="dxa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9BBB59" w:themeFill="accent3"/>
          </w:tcPr>
          <w:p w:rsidR="00E56F9E" w:rsidRPr="00BB5AE3" w:rsidRDefault="00E56F9E" w:rsidP="00E75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 AGHBALA</w:t>
            </w:r>
          </w:p>
        </w:tc>
      </w:tr>
    </w:tbl>
    <w:p w:rsidR="00F61BF8" w:rsidRDefault="00F61BF8" w:rsidP="00F61BF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F61BF8" w:rsidRDefault="00F61BF8" w:rsidP="00F61BF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61BF8" w:rsidRDefault="00F61BF8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F61BF8" w:rsidRDefault="00F61BF8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F61BF8" w:rsidRDefault="00F61BF8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44826" w:rsidRDefault="00344826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F61BF8" w:rsidRDefault="00F61BF8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F61BF8" w:rsidRDefault="00F61BF8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44826" w:rsidRPr="00BF417C" w:rsidRDefault="00344826" w:rsidP="00344826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595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552"/>
      </w:tblGrid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Default="00344826" w:rsidP="00832D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44826" w:rsidRDefault="00344826" w:rsidP="0034482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16° JOURNEE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4826" w:rsidRDefault="00344826" w:rsidP="00832D3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Default="00344826" w:rsidP="0034482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OF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Default="00344826" w:rsidP="0034482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Default="00344826" w:rsidP="00344826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CSPC </w:t>
            </w:r>
            <w:r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SSSA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Default="00344826" w:rsidP="00832D3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 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Default="00344826" w:rsidP="0034482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JSBA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00 </w:t>
            </w:r>
            <w:r w:rsidRPr="00A94A7D">
              <w:rPr>
                <w:b/>
              </w:rPr>
              <w:t xml:space="preserve"> 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34482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ARBB / AST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34482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JSD / NCB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04 – 02 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3448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OMC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01 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34482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CRBSET / GB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344826" w:rsidTr="00832D3E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JSM / CRBAR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02 – 00 </w:t>
            </w:r>
          </w:p>
        </w:tc>
      </w:tr>
    </w:tbl>
    <w:p w:rsidR="00344826" w:rsidRPr="00DD58AE" w:rsidRDefault="00344826" w:rsidP="00344826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344826" w:rsidRDefault="00344826" w:rsidP="00344826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16° JOURNEE</w:t>
      </w:r>
    </w:p>
    <w:tbl>
      <w:tblPr>
        <w:tblpPr w:leftFromText="141" w:rightFromText="141" w:bottomFromText="200" w:vertAnchor="page" w:horzAnchor="margin" w:tblpY="5594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344826" w:rsidTr="00832D3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lang w:val="en-US"/>
              </w:rPr>
            </w:pPr>
            <w:r w:rsidRPr="004A6A5F">
              <w:rPr>
                <w:rFonts w:ascii="Bookman Old Style" w:hAnsi="Bookman Old Style"/>
                <w:b/>
                <w:color w:val="7030A0"/>
                <w:lang w:val="en-US"/>
              </w:rPr>
              <w:t>JS DJERMOUNA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en-US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41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4A6A5F">
              <w:rPr>
                <w:b/>
                <w:color w:val="7030A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en-US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color w:val="7030A0"/>
                <w:sz w:val="28"/>
                <w:szCs w:val="28"/>
                <w:lang w:val="en-US"/>
              </w:rPr>
              <w:t>+25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44826" w:rsidRPr="004A6A5F" w:rsidRDefault="00344826" w:rsidP="00832D3E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A6A5F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4A6A5F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A6A5F">
              <w:rPr>
                <w:bCs/>
                <w:sz w:val="28"/>
                <w:szCs w:val="28"/>
              </w:rPr>
              <w:t>+1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</w:rPr>
              <w:t>CRB S. EL</w:t>
            </w:r>
            <w:r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+03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770E56" w:rsidRDefault="00344826" w:rsidP="0034482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770E56" w:rsidRDefault="00344826" w:rsidP="0034482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770E56" w:rsidRDefault="00344826" w:rsidP="0034482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770E56" w:rsidRDefault="00344826" w:rsidP="0034482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770E56" w:rsidRDefault="00344826" w:rsidP="0034482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770E56" w:rsidRDefault="00344826" w:rsidP="0034482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-2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</w:pPr>
          </w:p>
        </w:tc>
      </w:tr>
      <w:tr w:rsidR="00344826" w:rsidTr="00832D3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A912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A912C1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344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Pr="00770E56" w:rsidRDefault="00344826" w:rsidP="0034482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-3</w:t>
            </w: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344826" w:rsidRDefault="00344826" w:rsidP="00A912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12C1">
              <w:rPr>
                <w:sz w:val="28"/>
                <w:szCs w:val="28"/>
                <w:highlight w:val="red"/>
              </w:rPr>
              <w:t>-</w:t>
            </w:r>
            <w:r w:rsidR="00A912C1" w:rsidRPr="00A912C1">
              <w:rPr>
                <w:sz w:val="28"/>
                <w:szCs w:val="28"/>
                <w:highlight w:val="red"/>
              </w:rPr>
              <w:t>10</w:t>
            </w:r>
          </w:p>
        </w:tc>
      </w:tr>
    </w:tbl>
    <w:p w:rsidR="00344826" w:rsidRPr="005E75BA" w:rsidRDefault="00344826" w:rsidP="00344826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F61BF8" w:rsidRDefault="00344826" w:rsidP="00344826">
      <w:pPr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u w:val="single"/>
        </w:rPr>
      </w:pPr>
      <w:r>
        <w:rPr>
          <w:b/>
          <w:bCs/>
          <w:highlight w:val="red"/>
        </w:rPr>
        <w:t>SOUS TOUTES RESERVE</w:t>
      </w:r>
      <w:r>
        <w:rPr>
          <w:b/>
          <w:bCs/>
          <w:shd w:val="clear" w:color="auto" w:fill="FF0000"/>
        </w:rPr>
        <w:t>S</w:t>
      </w:r>
    </w:p>
    <w:p w:rsidR="00F61BF8" w:rsidRDefault="00F61BF8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F61BF8" w:rsidRDefault="00F61BF8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344826" w:rsidRDefault="00344826" w:rsidP="0034482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344826" w:rsidRPr="00F547E1" w:rsidRDefault="00344826" w:rsidP="0034482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4677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3"/>
        <w:gridCol w:w="1824"/>
      </w:tblGrid>
      <w:tr w:rsidR="00344826" w:rsidTr="00832D3E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44826" w:rsidRDefault="00344826" w:rsidP="00832D3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44826" w:rsidRDefault="00344826" w:rsidP="0034482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12° JOURNEE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44826" w:rsidRDefault="00344826" w:rsidP="00832D3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344826" w:rsidTr="00832D3E">
        <w:trPr>
          <w:trHeight w:val="274"/>
        </w:trPr>
        <w:tc>
          <w:tcPr>
            <w:tcW w:w="28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Default="00A6682E" w:rsidP="00A6682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ASOG </w:t>
            </w:r>
            <w:r w:rsidR="00344826">
              <w:rPr>
                <w:b/>
                <w:lang w:val="en-GB"/>
              </w:rPr>
              <w:t>/ FET</w:t>
            </w:r>
          </w:p>
        </w:tc>
        <w:tc>
          <w:tcPr>
            <w:tcW w:w="182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Default="00344826" w:rsidP="00A6682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A6682E">
              <w:rPr>
                <w:b/>
                <w:lang w:val="en-GB"/>
              </w:rPr>
              <w:t>2 – 02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344826" w:rsidTr="00832D3E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Default="00344826" w:rsidP="00A6682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OST</w:t>
            </w:r>
            <w:r>
              <w:rPr>
                <w:b/>
                <w:lang w:val="en-GB"/>
              </w:rPr>
              <w:t xml:space="preserve"> / </w:t>
            </w:r>
            <w:r w:rsidR="00A6682E">
              <w:rPr>
                <w:b/>
              </w:rPr>
              <w:t>WRBO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Default="00A6682E" w:rsidP="00832D3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04</w:t>
            </w:r>
            <w:r w:rsidR="00344826">
              <w:rPr>
                <w:b/>
                <w:lang w:val="en-GB"/>
              </w:rPr>
              <w:t xml:space="preserve"> </w:t>
            </w:r>
          </w:p>
        </w:tc>
      </w:tr>
      <w:tr w:rsidR="00344826" w:rsidTr="00832D3E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Default="00A6682E" w:rsidP="00A6682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</w:t>
            </w:r>
            <w:r w:rsidR="0034482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Pr="00A94A7D" w:rsidRDefault="00A6682E" w:rsidP="00832D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 – 01</w:t>
            </w:r>
            <w:r w:rsidR="00344826">
              <w:rPr>
                <w:b/>
              </w:rPr>
              <w:t xml:space="preserve"> </w:t>
            </w:r>
          </w:p>
        </w:tc>
      </w:tr>
      <w:tr w:rsidR="00344826" w:rsidTr="00832D3E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Pr="00A94A7D" w:rsidRDefault="00A6682E" w:rsidP="00A668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A94A7D">
              <w:rPr>
                <w:b/>
              </w:rPr>
              <w:t xml:space="preserve"> </w:t>
            </w:r>
            <w:r w:rsidR="00344826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CSATT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682E">
              <w:rPr>
                <w:b/>
              </w:rPr>
              <w:t>1</w:t>
            </w:r>
            <w:r>
              <w:rPr>
                <w:b/>
              </w:rPr>
              <w:t xml:space="preserve"> – 01</w:t>
            </w:r>
          </w:p>
        </w:tc>
      </w:tr>
      <w:tr w:rsidR="00344826" w:rsidTr="00832D3E">
        <w:trPr>
          <w:trHeight w:val="274"/>
        </w:trPr>
        <w:tc>
          <w:tcPr>
            <w:tcW w:w="28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Pr="00A94A7D" w:rsidRDefault="00A6682E" w:rsidP="00A6682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USSA</w:t>
            </w:r>
            <w:r w:rsidRPr="00A94A7D">
              <w:rPr>
                <w:b/>
              </w:rPr>
              <w:t xml:space="preserve"> </w:t>
            </w:r>
            <w:r w:rsidR="00344826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SRBT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4826" w:rsidRPr="00A94A7D" w:rsidRDefault="00344826" w:rsidP="00832D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682E">
              <w:rPr>
                <w:b/>
              </w:rPr>
              <w:t>0 – 04</w:t>
            </w:r>
            <w:r>
              <w:rPr>
                <w:b/>
              </w:rPr>
              <w:t xml:space="preserve"> </w:t>
            </w:r>
          </w:p>
        </w:tc>
      </w:tr>
    </w:tbl>
    <w:p w:rsidR="00344826" w:rsidRDefault="00344826" w:rsidP="00344826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344826" w:rsidRPr="00BF417C" w:rsidRDefault="00344826" w:rsidP="00344826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344826" w:rsidRPr="00BF417C" w:rsidRDefault="00344826" w:rsidP="0034482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12° JOURNEE</w:t>
      </w:r>
    </w:p>
    <w:tbl>
      <w:tblPr>
        <w:tblpPr w:leftFromText="141" w:rightFromText="141" w:bottomFromText="200" w:vertAnchor="page" w:horzAnchor="margin" w:tblpY="7084"/>
        <w:tblW w:w="95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344826" w:rsidTr="00832D3E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shd w:val="clear" w:color="auto" w:fill="00B0F0"/>
            <w:hideMark/>
          </w:tcPr>
          <w:p w:rsidR="00344826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344826" w:rsidTr="00832D3E">
        <w:trPr>
          <w:trHeight w:val="391"/>
        </w:trPr>
        <w:tc>
          <w:tcPr>
            <w:tcW w:w="935" w:type="dxa"/>
            <w:shd w:val="clear" w:color="auto" w:fill="00B0F0"/>
            <w:hideMark/>
          </w:tcPr>
          <w:p w:rsidR="00344826" w:rsidRPr="00310D8C" w:rsidRDefault="00344826" w:rsidP="00832D3E">
            <w:pPr>
              <w:spacing w:before="100" w:beforeAutospacing="1" w:after="100" w:afterAutospacing="1" w:line="36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 w:rsidRPr="00310D8C"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72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 w:rsidRPr="00B60EC7">
              <w:rPr>
                <w:rFonts w:ascii="Bookman Old Style" w:hAnsi="Bookman Old Style"/>
                <w:b/>
                <w:color w:val="7030A0"/>
              </w:rPr>
              <w:t>AS OUED GHIR</w:t>
            </w:r>
          </w:p>
        </w:tc>
        <w:tc>
          <w:tcPr>
            <w:tcW w:w="98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</w:t>
            </w:r>
            <w:r w:rsidR="00A6682E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</w:t>
            </w:r>
            <w:r w:rsidR="00A6682E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A6682E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 w:rsidRPr="00B60EC7">
              <w:rPr>
                <w:b/>
                <w:color w:val="7030A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</w:t>
            </w:r>
            <w:r w:rsidR="00A6682E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A6682E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after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+19</w:t>
            </w:r>
          </w:p>
        </w:tc>
        <w:tc>
          <w:tcPr>
            <w:tcW w:w="737" w:type="dxa"/>
            <w:shd w:val="clear" w:color="auto" w:fill="FABF8F" w:themeFill="accent6" w:themeFillTint="99"/>
            <w:vAlign w:val="center"/>
            <w:hideMark/>
          </w:tcPr>
          <w:p w:rsidR="00344826" w:rsidRPr="00B60EC7" w:rsidRDefault="00344826" w:rsidP="00832D3E">
            <w:pPr>
              <w:spacing w:after="0"/>
              <w:rPr>
                <w:b/>
                <w:color w:val="7030A0"/>
                <w:sz w:val="28"/>
                <w:szCs w:val="28"/>
              </w:rPr>
            </w:pPr>
          </w:p>
        </w:tc>
      </w:tr>
      <w:tr w:rsidR="00344826" w:rsidTr="00832D3E">
        <w:trPr>
          <w:trHeight w:val="391"/>
        </w:trPr>
        <w:tc>
          <w:tcPr>
            <w:tcW w:w="935" w:type="dxa"/>
            <w:shd w:val="clear" w:color="auto" w:fill="00B0F0"/>
            <w:vAlign w:val="center"/>
            <w:hideMark/>
          </w:tcPr>
          <w:p w:rsidR="00344826" w:rsidRPr="00337F19" w:rsidRDefault="00344826" w:rsidP="00832D3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344826" w:rsidRDefault="00344826" w:rsidP="00832D3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682E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8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A6682E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A6682E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A6682E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73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rPr>
                <w:sz w:val="28"/>
                <w:szCs w:val="28"/>
              </w:rPr>
            </w:pPr>
          </w:p>
        </w:tc>
      </w:tr>
      <w:tr w:rsidR="00344826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344826" w:rsidRDefault="00344826" w:rsidP="00832D3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vAlign w:val="center"/>
            <w:hideMark/>
          </w:tcPr>
          <w:p w:rsidR="00344826" w:rsidRDefault="00344826" w:rsidP="00832D3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vAlign w:val="center"/>
            <w:hideMark/>
          </w:tcPr>
          <w:p w:rsidR="00344826" w:rsidRPr="00310D8C" w:rsidRDefault="00A6682E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8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 w:rsidR="00A6682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82E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3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+</w:t>
            </w:r>
            <w:r w:rsidR="00A6682E"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rPr>
                <w:sz w:val="28"/>
                <w:szCs w:val="28"/>
              </w:rPr>
            </w:pPr>
          </w:p>
        </w:tc>
      </w:tr>
      <w:tr w:rsidR="00344826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344826" w:rsidRDefault="00344826" w:rsidP="00832D3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vAlign w:val="center"/>
            <w:hideMark/>
          </w:tcPr>
          <w:p w:rsidR="00344826" w:rsidRDefault="00344826" w:rsidP="00832D3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vAlign w:val="center"/>
            <w:hideMark/>
          </w:tcPr>
          <w:p w:rsidR="00344826" w:rsidRPr="00310D8C" w:rsidRDefault="00A6682E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82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A6682E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682E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44826" w:rsidRPr="00310D8C" w:rsidRDefault="00A6682E" w:rsidP="00832D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" w:type="dxa"/>
            <w:vAlign w:val="center"/>
            <w:hideMark/>
          </w:tcPr>
          <w:p w:rsidR="00344826" w:rsidRPr="00770E56" w:rsidRDefault="00344826" w:rsidP="00832D3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344826" w:rsidRPr="00310D8C" w:rsidRDefault="00344826" w:rsidP="00832D3E">
            <w:pPr>
              <w:spacing w:after="0"/>
              <w:rPr>
                <w:sz w:val="28"/>
                <w:szCs w:val="28"/>
              </w:rPr>
            </w:pPr>
          </w:p>
        </w:tc>
      </w:tr>
      <w:tr w:rsidR="00A6682E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98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+04</w:t>
            </w:r>
          </w:p>
        </w:tc>
        <w:tc>
          <w:tcPr>
            <w:tcW w:w="73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rPr>
                <w:sz w:val="28"/>
                <w:szCs w:val="28"/>
              </w:rPr>
            </w:pPr>
          </w:p>
        </w:tc>
      </w:tr>
      <w:tr w:rsidR="00A6682E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vAlign w:val="center"/>
            <w:hideMark/>
          </w:tcPr>
          <w:p w:rsidR="00A6682E" w:rsidRPr="00B60EC7" w:rsidRDefault="00A6682E" w:rsidP="00A6682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B60EC7"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vAlign w:val="center"/>
            <w:hideMark/>
          </w:tcPr>
          <w:p w:rsidR="00A6682E" w:rsidRPr="00B60EC7" w:rsidRDefault="00A6682E" w:rsidP="00A6682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A6682E" w:rsidRPr="00B60EC7" w:rsidRDefault="00A6682E" w:rsidP="00A6682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6682E" w:rsidRPr="00B60EC7" w:rsidRDefault="00A6682E" w:rsidP="00A6682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6682E" w:rsidRPr="00B60EC7" w:rsidRDefault="00A6682E" w:rsidP="00A6682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A6682E" w:rsidRPr="00B60EC7" w:rsidRDefault="00A6682E" w:rsidP="00A6682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B60EC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A6682E" w:rsidRPr="00B60EC7" w:rsidRDefault="00A6682E" w:rsidP="00A6682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A6682E" w:rsidRPr="00B60EC7" w:rsidRDefault="00A6682E" w:rsidP="00A6682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37" w:type="dxa"/>
            <w:vAlign w:val="center"/>
            <w:hideMark/>
          </w:tcPr>
          <w:p w:rsidR="00A6682E" w:rsidRPr="00770E56" w:rsidRDefault="00A6682E" w:rsidP="00A6682E">
            <w:pPr>
              <w:spacing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770E56">
              <w:rPr>
                <w:bCs/>
                <w:color w:val="FF0000"/>
                <w:sz w:val="28"/>
                <w:szCs w:val="28"/>
              </w:rPr>
              <w:t>-0</w:t>
            </w:r>
            <w:r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737" w:type="dxa"/>
            <w:vAlign w:val="center"/>
            <w:hideMark/>
          </w:tcPr>
          <w:p w:rsidR="00A6682E" w:rsidRPr="00B60EC7" w:rsidRDefault="00A6682E" w:rsidP="00A6682E">
            <w:pPr>
              <w:spacing w:before="100" w:beforeAutospacing="1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682E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" w:type="dxa"/>
            <w:vAlign w:val="center"/>
            <w:hideMark/>
          </w:tcPr>
          <w:p w:rsidR="00A6682E" w:rsidRPr="00770E56" w:rsidRDefault="00A6682E" w:rsidP="00A6682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73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rPr>
                <w:sz w:val="28"/>
                <w:szCs w:val="28"/>
              </w:rPr>
            </w:pPr>
          </w:p>
        </w:tc>
      </w:tr>
      <w:tr w:rsidR="00A6682E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" w:type="dxa"/>
            <w:vAlign w:val="center"/>
            <w:hideMark/>
          </w:tcPr>
          <w:p w:rsidR="00A6682E" w:rsidRPr="00770E56" w:rsidRDefault="00A6682E" w:rsidP="00A6682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3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rPr>
                <w:sz w:val="28"/>
                <w:szCs w:val="28"/>
              </w:rPr>
            </w:pPr>
          </w:p>
        </w:tc>
      </w:tr>
      <w:tr w:rsidR="00A6682E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  <w:vAlign w:val="center"/>
            <w:hideMark/>
          </w:tcPr>
          <w:p w:rsidR="00A6682E" w:rsidRPr="00770E56" w:rsidRDefault="00A6682E" w:rsidP="00A6682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73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rPr>
                <w:sz w:val="28"/>
                <w:szCs w:val="28"/>
              </w:rPr>
            </w:pPr>
          </w:p>
        </w:tc>
      </w:tr>
      <w:tr w:rsidR="00A6682E" w:rsidTr="00832D3E">
        <w:trPr>
          <w:trHeight w:val="413"/>
        </w:trPr>
        <w:tc>
          <w:tcPr>
            <w:tcW w:w="935" w:type="dxa"/>
            <w:shd w:val="clear" w:color="auto" w:fill="00B0F0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vAlign w:val="center"/>
            <w:hideMark/>
          </w:tcPr>
          <w:p w:rsidR="00A6682E" w:rsidRDefault="00A6682E" w:rsidP="00A6682E">
            <w:pPr>
              <w:spacing w:before="100" w:beforeAutospacing="1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 w:rsidRPr="00310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7" w:type="dxa"/>
            <w:vAlign w:val="center"/>
            <w:hideMark/>
          </w:tcPr>
          <w:p w:rsidR="00A6682E" w:rsidRPr="00770E56" w:rsidRDefault="00A6682E" w:rsidP="00A6682E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70E56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737" w:type="dxa"/>
            <w:vAlign w:val="center"/>
            <w:hideMark/>
          </w:tcPr>
          <w:p w:rsidR="00A6682E" w:rsidRPr="00310D8C" w:rsidRDefault="00A6682E" w:rsidP="00A6682E">
            <w:pPr>
              <w:spacing w:after="0"/>
              <w:rPr>
                <w:sz w:val="28"/>
                <w:szCs w:val="28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</w:t>
            </w:r>
            <w:r w:rsidRPr="00DB5CDD">
              <w:rPr>
                <w:rFonts w:ascii="Bookman Old Style" w:hAnsi="Bookman Old Style"/>
                <w:b/>
                <w:bCs/>
                <w:highlight w:val="red"/>
              </w:rPr>
              <w:t>0</w:t>
            </w:r>
            <w:r w:rsidRPr="00D1144B">
              <w:rPr>
                <w:rFonts w:ascii="Bookman Old Style" w:hAnsi="Bookman Old Style"/>
                <w:b/>
                <w:bCs/>
                <w:highlight w:val="red"/>
              </w:rPr>
              <w:t>7</w:t>
            </w:r>
          </w:p>
        </w:tc>
      </w:tr>
    </w:tbl>
    <w:p w:rsidR="00344826" w:rsidRDefault="00344826" w:rsidP="00344826">
      <w:pPr>
        <w:rPr>
          <w:b/>
          <w:bCs/>
          <w:highlight w:val="red"/>
        </w:rPr>
      </w:pPr>
    </w:p>
    <w:p w:rsidR="00344826" w:rsidRDefault="00344826" w:rsidP="00344826">
      <w:pPr>
        <w:rPr>
          <w:b/>
          <w:bCs/>
          <w:highlight w:val="red"/>
        </w:rPr>
      </w:pPr>
    </w:p>
    <w:p w:rsidR="00344826" w:rsidRDefault="00344826" w:rsidP="00344826">
      <w:pPr>
        <w:rPr>
          <w:b/>
          <w:bCs/>
          <w:highlight w:val="red"/>
        </w:rPr>
      </w:pPr>
    </w:p>
    <w:p w:rsidR="00344826" w:rsidRDefault="00344826" w:rsidP="00344826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344826" w:rsidRDefault="00344826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p w:rsidR="00A912C1" w:rsidRPr="00704EB3" w:rsidRDefault="00A912C1" w:rsidP="00A912C1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lastRenderedPageBreak/>
        <w:t>COMMISSION DE  L’ORGANISATION</w:t>
      </w:r>
    </w:p>
    <w:p w:rsidR="00A912C1" w:rsidRPr="00B04392" w:rsidRDefault="00A912C1" w:rsidP="00A912C1">
      <w:pPr>
        <w:spacing w:after="0"/>
        <w:jc w:val="center"/>
        <w:rPr>
          <w:b/>
          <w:bCs/>
          <w:highlight w:val="red"/>
        </w:rPr>
      </w:pPr>
      <w:r w:rsidRPr="00704EB3">
        <w:rPr>
          <w:rFonts w:cstheme="minorHAnsi"/>
          <w:b/>
          <w:bCs/>
          <w:sz w:val="36"/>
          <w:szCs w:val="36"/>
          <w:u w:val="single"/>
        </w:rPr>
        <w:t>DES COMPETITIONS</w:t>
      </w:r>
    </w:p>
    <w:p w:rsidR="00A912C1" w:rsidRDefault="00A912C1" w:rsidP="00A912C1">
      <w:pPr>
        <w:rPr>
          <w:b/>
          <w:bCs/>
        </w:rPr>
      </w:pPr>
    </w:p>
    <w:p w:rsidR="00A912C1" w:rsidRPr="003F2E62" w:rsidRDefault="00A912C1" w:rsidP="00A912C1">
      <w:pPr>
        <w:tabs>
          <w:tab w:val="left" w:pos="709"/>
          <w:tab w:val="left" w:pos="12049"/>
        </w:tabs>
        <w:spacing w:line="240" w:lineRule="auto"/>
        <w:jc w:val="center"/>
        <w:rPr>
          <w:b/>
          <w:sz w:val="28"/>
          <w:szCs w:val="28"/>
          <w:u w:val="single"/>
          <w:shd w:val="clear" w:color="auto" w:fill="DBE5F1"/>
        </w:rPr>
      </w:pPr>
      <w:r w:rsidRPr="003F2E62">
        <w:rPr>
          <w:b/>
          <w:sz w:val="28"/>
          <w:szCs w:val="28"/>
          <w:u w:val="single"/>
          <w:shd w:val="clear" w:color="auto" w:fill="DBE5F1"/>
        </w:rPr>
        <w:t xml:space="preserve">Groupe </w:t>
      </w:r>
      <w:r>
        <w:rPr>
          <w:b/>
          <w:sz w:val="28"/>
          <w:szCs w:val="28"/>
          <w:u w:val="single"/>
          <w:shd w:val="clear" w:color="auto" w:fill="DBE5F1"/>
        </w:rPr>
        <w:t>3</w:t>
      </w:r>
    </w:p>
    <w:p w:rsidR="00A912C1" w:rsidRDefault="00A912C1" w:rsidP="00A912C1">
      <w:pPr>
        <w:spacing w:after="0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CLASSEMENT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A912C1" w:rsidRPr="003F2E62" w:rsidRDefault="00A912C1" w:rsidP="00A912C1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</w:p>
    <w:p w:rsidR="00A912C1" w:rsidRPr="003F2E62" w:rsidRDefault="00A912C1" w:rsidP="00A912C1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A912C1" w:rsidRPr="00F86ABA" w:rsidTr="00A912C1">
        <w:trPr>
          <w:trHeight w:val="541"/>
          <w:jc w:val="center"/>
        </w:trPr>
        <w:tc>
          <w:tcPr>
            <w:tcW w:w="827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JSA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19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</w:t>
            </w:r>
            <w:r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ASEC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Awzellaguen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+17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ES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Aghbala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ES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Beni</w:t>
            </w:r>
            <w:proofErr w:type="spellEnd"/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Maouche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NRB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Semaoun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</w:p>
        </w:tc>
        <w:tc>
          <w:tcPr>
            <w:tcW w:w="695" w:type="dxa"/>
            <w:vAlign w:val="center"/>
          </w:tcPr>
          <w:p w:rsidR="00A912C1" w:rsidRPr="00770E5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13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JS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Chemini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0</w:t>
            </w:r>
            <w:r>
              <w:rPr>
                <w:rFonts w:ascii="Bookman Old Style" w:hAnsi="Bookman Old Style"/>
                <w:b/>
                <w:bCs/>
                <w:i/>
              </w:rPr>
              <w:t>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695" w:type="dxa"/>
            <w:vAlign w:val="center"/>
          </w:tcPr>
          <w:p w:rsidR="00A912C1" w:rsidRPr="00770E5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6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 xml:space="preserve">CRB </w:t>
            </w:r>
            <w:proofErr w:type="spellStart"/>
            <w:r w:rsidRPr="00244966">
              <w:rPr>
                <w:rFonts w:ascii="Bookman Old Style" w:hAnsi="Bookman Old Style"/>
                <w:b/>
                <w:bCs/>
                <w:i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  <w:r w:rsidRPr="00244966">
              <w:rPr>
                <w:rFonts w:ascii="Bookman Old Style" w:hAnsi="Bookman Old Style"/>
                <w:b/>
                <w:bCs/>
                <w:i/>
              </w:rPr>
              <w:t>03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</w:t>
            </w:r>
          </w:p>
        </w:tc>
        <w:tc>
          <w:tcPr>
            <w:tcW w:w="695" w:type="dxa"/>
            <w:vAlign w:val="center"/>
          </w:tcPr>
          <w:p w:rsidR="00A912C1" w:rsidRPr="00770E5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8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</w:tbl>
    <w:p w:rsidR="00A912C1" w:rsidRDefault="00A912C1" w:rsidP="00A912C1">
      <w:pPr>
        <w:jc w:val="center"/>
        <w:rPr>
          <w:b/>
          <w:bCs/>
          <w:highlight w:val="red"/>
        </w:rPr>
      </w:pPr>
    </w:p>
    <w:p w:rsidR="00A912C1" w:rsidRPr="003F2E62" w:rsidRDefault="00A912C1" w:rsidP="00A912C1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DBE5F1"/>
        </w:rPr>
        <w:t>C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LASSEMENT 0</w:t>
      </w:r>
      <w:r>
        <w:rPr>
          <w:b/>
          <w:bCs/>
          <w:sz w:val="28"/>
          <w:szCs w:val="28"/>
          <w:u w:val="single"/>
          <w:shd w:val="clear" w:color="auto" w:fill="DBE5F1"/>
        </w:rPr>
        <w:t>7</w:t>
      </w:r>
      <w:r w:rsidRPr="003F2E62">
        <w:rPr>
          <w:b/>
          <w:bCs/>
          <w:sz w:val="28"/>
          <w:szCs w:val="28"/>
          <w:u w:val="single"/>
          <w:shd w:val="clear" w:color="auto" w:fill="DBE5F1"/>
        </w:rPr>
        <w:t>° JOURNEE</w:t>
      </w:r>
    </w:p>
    <w:p w:rsidR="00A912C1" w:rsidRDefault="00A912C1" w:rsidP="00A912C1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  <w:r w:rsidRPr="003F2E62">
        <w:rPr>
          <w:b/>
          <w:bCs/>
          <w:sz w:val="28"/>
          <w:szCs w:val="28"/>
          <w:u w:val="single"/>
          <w:shd w:val="clear" w:color="auto" w:fill="DBE5F1"/>
        </w:rPr>
        <w:t>U1</w:t>
      </w:r>
      <w:r>
        <w:rPr>
          <w:b/>
          <w:bCs/>
          <w:sz w:val="28"/>
          <w:szCs w:val="28"/>
          <w:u w:val="single"/>
          <w:shd w:val="clear" w:color="auto" w:fill="DBE5F1"/>
        </w:rPr>
        <w:t>5</w:t>
      </w:r>
    </w:p>
    <w:p w:rsidR="00A912C1" w:rsidRPr="003F2E62" w:rsidRDefault="00A912C1" w:rsidP="00A912C1">
      <w:pPr>
        <w:spacing w:after="0" w:line="240" w:lineRule="auto"/>
        <w:jc w:val="center"/>
        <w:rPr>
          <w:b/>
          <w:bCs/>
          <w:sz w:val="28"/>
          <w:szCs w:val="28"/>
          <w:u w:val="single"/>
          <w:shd w:val="clear" w:color="auto" w:fill="DBE5F1"/>
        </w:rPr>
      </w:pPr>
    </w:p>
    <w:tbl>
      <w:tblPr>
        <w:tblW w:w="1002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487"/>
        <w:gridCol w:w="798"/>
        <w:gridCol w:w="798"/>
        <w:gridCol w:w="667"/>
        <w:gridCol w:w="798"/>
        <w:gridCol w:w="798"/>
        <w:gridCol w:w="798"/>
        <w:gridCol w:w="668"/>
        <w:gridCol w:w="695"/>
        <w:gridCol w:w="695"/>
      </w:tblGrid>
      <w:tr w:rsidR="00A912C1" w:rsidRPr="00F86ABA" w:rsidTr="00A912C1">
        <w:trPr>
          <w:jc w:val="center"/>
        </w:trPr>
        <w:tc>
          <w:tcPr>
            <w:tcW w:w="827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CLAS.</w:t>
            </w:r>
          </w:p>
        </w:tc>
        <w:tc>
          <w:tcPr>
            <w:tcW w:w="2487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CLUBS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PTS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J</w:t>
            </w:r>
          </w:p>
        </w:tc>
        <w:tc>
          <w:tcPr>
            <w:tcW w:w="667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G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N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P</w:t>
            </w:r>
          </w:p>
        </w:tc>
        <w:tc>
          <w:tcPr>
            <w:tcW w:w="79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BP</w:t>
            </w:r>
          </w:p>
        </w:tc>
        <w:tc>
          <w:tcPr>
            <w:tcW w:w="668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BC</w:t>
            </w:r>
          </w:p>
        </w:tc>
        <w:tc>
          <w:tcPr>
            <w:tcW w:w="695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DIF.</w:t>
            </w:r>
          </w:p>
        </w:tc>
        <w:tc>
          <w:tcPr>
            <w:tcW w:w="695" w:type="dxa"/>
            <w:shd w:val="clear" w:color="auto" w:fill="FBD4B4"/>
          </w:tcPr>
          <w:p w:rsidR="00A912C1" w:rsidRPr="00F86ABA" w:rsidRDefault="00A912C1" w:rsidP="00E75486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6ABA">
              <w:rPr>
                <w:b/>
                <w:bCs/>
                <w:sz w:val="24"/>
                <w:szCs w:val="24"/>
                <w:u w:val="single"/>
                <w:lang w:val="en-US"/>
              </w:rPr>
              <w:t>Obs</w:t>
            </w:r>
            <w:proofErr w:type="spellEnd"/>
            <w:r w:rsidRPr="00F86ABA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+08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  <w:color w:val="FFFFFF"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+07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+</w:t>
            </w: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--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Aghbala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+05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+05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Chemini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695" w:type="dxa"/>
            <w:vAlign w:val="center"/>
          </w:tcPr>
          <w:p w:rsidR="00A912C1" w:rsidRPr="00770E5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8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</w:p>
        </w:tc>
      </w:tr>
      <w:tr w:rsidR="00A912C1" w:rsidRPr="00F86ABA" w:rsidTr="00A912C1">
        <w:trPr>
          <w:jc w:val="center"/>
        </w:trPr>
        <w:tc>
          <w:tcPr>
            <w:tcW w:w="827" w:type="dxa"/>
            <w:shd w:val="clear" w:color="auto" w:fill="EAF1DD"/>
          </w:tcPr>
          <w:p w:rsidR="00A912C1" w:rsidRPr="00244966" w:rsidRDefault="00A912C1" w:rsidP="00E7548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07</w:t>
            </w:r>
          </w:p>
        </w:tc>
        <w:tc>
          <w:tcPr>
            <w:tcW w:w="248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NRB </w:t>
            </w:r>
            <w:proofErr w:type="spellStart"/>
            <w:r w:rsidRPr="00244966">
              <w:rPr>
                <w:rFonts w:ascii="Bookman Old Style" w:hAnsi="Bookman Old Style"/>
                <w:b/>
                <w:i/>
                <w:sz w:val="20"/>
                <w:szCs w:val="20"/>
              </w:rPr>
              <w:t>Semaoun</w:t>
            </w:r>
            <w:proofErr w:type="spellEnd"/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667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00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79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244966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668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695" w:type="dxa"/>
            <w:vAlign w:val="center"/>
          </w:tcPr>
          <w:p w:rsidR="00A912C1" w:rsidRPr="00770E5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770E56">
              <w:rPr>
                <w:rFonts w:ascii="Bookman Old Style" w:hAnsi="Bookman Old Style"/>
                <w:b/>
                <w:bCs/>
                <w:color w:val="FF0000"/>
              </w:rPr>
              <w:t>-1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9</w:t>
            </w:r>
          </w:p>
        </w:tc>
        <w:tc>
          <w:tcPr>
            <w:tcW w:w="695" w:type="dxa"/>
            <w:vAlign w:val="center"/>
          </w:tcPr>
          <w:p w:rsidR="00A912C1" w:rsidRPr="00244966" w:rsidRDefault="00A912C1" w:rsidP="00E75486">
            <w:pPr>
              <w:spacing w:after="0"/>
              <w:jc w:val="center"/>
              <w:rPr>
                <w:rFonts w:ascii="Bookman Old Style" w:hAnsi="Bookman Old Style"/>
                <w:b/>
                <w:bCs/>
                <w:highlight w:val="red"/>
              </w:rPr>
            </w:pPr>
            <w:r w:rsidRPr="00244966">
              <w:rPr>
                <w:rFonts w:ascii="Bookman Old Style" w:hAnsi="Bookman Old Style"/>
                <w:b/>
                <w:bCs/>
                <w:highlight w:val="red"/>
              </w:rPr>
              <w:t>-01</w:t>
            </w:r>
          </w:p>
        </w:tc>
      </w:tr>
    </w:tbl>
    <w:p w:rsidR="00A912C1" w:rsidRDefault="00A912C1" w:rsidP="00A912C1">
      <w:pPr>
        <w:jc w:val="center"/>
        <w:rPr>
          <w:b/>
          <w:bCs/>
          <w:highlight w:val="red"/>
        </w:rPr>
      </w:pPr>
    </w:p>
    <w:p w:rsidR="00A912C1" w:rsidRPr="004A2C89" w:rsidRDefault="00A912C1" w:rsidP="00A912C1">
      <w:pPr>
        <w:jc w:val="center"/>
        <w:rPr>
          <w:b/>
          <w:bCs/>
          <w:highlight w:val="red"/>
        </w:rPr>
      </w:pPr>
      <w:r>
        <w:rPr>
          <w:b/>
          <w:bCs/>
          <w:highlight w:val="red"/>
        </w:rPr>
        <w:t>SOUS TOUTES RESERVES</w:t>
      </w:r>
    </w:p>
    <w:p w:rsidR="00A912C1" w:rsidRDefault="00A912C1" w:rsidP="0048540D">
      <w:pPr>
        <w:spacing w:after="0"/>
        <w:rPr>
          <w:rFonts w:ascii="Bookman Old Style" w:hAnsi="Bookman Old Style"/>
          <w:b/>
          <w:color w:val="00B0F0"/>
          <w:sz w:val="24"/>
          <w:szCs w:val="24"/>
          <w:u w:val="single"/>
        </w:rPr>
      </w:pPr>
    </w:p>
    <w:sectPr w:rsidR="00A912C1" w:rsidSect="00E574D9"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86" w:rsidRDefault="00E75486" w:rsidP="00BC1498">
      <w:pPr>
        <w:spacing w:after="0" w:line="240" w:lineRule="auto"/>
      </w:pPr>
      <w:r>
        <w:separator/>
      </w:r>
    </w:p>
  </w:endnote>
  <w:endnote w:type="continuationSeparator" w:id="1">
    <w:p w:rsidR="00E75486" w:rsidRDefault="00E75486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330"/>
      <w:docPartObj>
        <w:docPartGallery w:val="Page Numbers (Bottom of Page)"/>
        <w:docPartUnique/>
      </w:docPartObj>
    </w:sdtPr>
    <w:sdtContent>
      <w:p w:rsidR="00E75486" w:rsidRDefault="00E75486">
        <w:pPr>
          <w:pStyle w:val="Pieddepage"/>
        </w:pPr>
        <w:r w:rsidRPr="004D617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0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50">
                <w:txbxContent>
                  <w:p w:rsidR="00E75486" w:rsidRDefault="00E75486">
                    <w:pPr>
                      <w:jc w:val="center"/>
                    </w:pPr>
                    <w:fldSimple w:instr=" PAGE    \* MERGEFORMAT ">
                      <w:r w:rsidR="00AC5A0C" w:rsidRPr="00AC5A0C">
                        <w:rPr>
                          <w:noProof/>
                          <w:color w:val="808080" w:themeColor="text1" w:themeTint="7F"/>
                        </w:rPr>
                        <w:t>20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86" w:rsidRDefault="00E75486" w:rsidP="00BC1498">
      <w:pPr>
        <w:spacing w:after="0" w:line="240" w:lineRule="auto"/>
      </w:pPr>
      <w:r>
        <w:separator/>
      </w:r>
    </w:p>
  </w:footnote>
  <w:footnote w:type="continuationSeparator" w:id="1">
    <w:p w:rsidR="00E75486" w:rsidRDefault="00E75486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537"/>
    <w:multiLevelType w:val="hybridMultilevel"/>
    <w:tmpl w:val="5CC68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ECF"/>
    <w:multiLevelType w:val="hybridMultilevel"/>
    <w:tmpl w:val="71765FCA"/>
    <w:lvl w:ilvl="0" w:tplc="040C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3C97"/>
    <w:multiLevelType w:val="hybridMultilevel"/>
    <w:tmpl w:val="143A64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5A6D37"/>
    <w:multiLevelType w:val="hybridMultilevel"/>
    <w:tmpl w:val="399CA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10B7"/>
    <w:multiLevelType w:val="hybridMultilevel"/>
    <w:tmpl w:val="D89EE39C"/>
    <w:lvl w:ilvl="0" w:tplc="040C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72E19EE"/>
    <w:multiLevelType w:val="hybridMultilevel"/>
    <w:tmpl w:val="E1B6B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F62EC"/>
    <w:multiLevelType w:val="hybridMultilevel"/>
    <w:tmpl w:val="D1286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54102"/>
    <w:multiLevelType w:val="hybridMultilevel"/>
    <w:tmpl w:val="12EC2F88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61DAA"/>
    <w:multiLevelType w:val="hybridMultilevel"/>
    <w:tmpl w:val="BB240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B56A1"/>
    <w:multiLevelType w:val="hybridMultilevel"/>
    <w:tmpl w:val="07F6B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F1C03"/>
    <w:multiLevelType w:val="hybridMultilevel"/>
    <w:tmpl w:val="4918762E"/>
    <w:lvl w:ilvl="0" w:tplc="B6402B2A">
      <w:start w:val="75"/>
      <w:numFmt w:val="bullet"/>
      <w:lvlText w:val="-"/>
      <w:lvlJc w:val="left"/>
      <w:pPr>
        <w:ind w:left="3768" w:hanging="360"/>
      </w:pPr>
      <w:rPr>
        <w:rFonts w:ascii="Bookman Old Style" w:eastAsiaTheme="minorEastAsia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19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8558D"/>
    <w:multiLevelType w:val="hybridMultilevel"/>
    <w:tmpl w:val="CC36C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B565C"/>
    <w:multiLevelType w:val="hybridMultilevel"/>
    <w:tmpl w:val="3372E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D7EE9"/>
    <w:multiLevelType w:val="hybridMultilevel"/>
    <w:tmpl w:val="F92A52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19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 w:numId="17">
    <w:abstractNumId w:val="21"/>
  </w:num>
  <w:num w:numId="18">
    <w:abstractNumId w:val="17"/>
  </w:num>
  <w:num w:numId="19">
    <w:abstractNumId w:val="24"/>
  </w:num>
  <w:num w:numId="20">
    <w:abstractNumId w:val="20"/>
  </w:num>
  <w:num w:numId="21">
    <w:abstractNumId w:val="7"/>
  </w:num>
  <w:num w:numId="22">
    <w:abstractNumId w:val="16"/>
  </w:num>
  <w:num w:numId="23">
    <w:abstractNumId w:val="18"/>
  </w:num>
  <w:num w:numId="24">
    <w:abstractNumId w:val="22"/>
  </w:num>
  <w:num w:numId="25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DE9"/>
    <w:rsid w:val="00002F02"/>
    <w:rsid w:val="000030D2"/>
    <w:rsid w:val="00003437"/>
    <w:rsid w:val="00015772"/>
    <w:rsid w:val="000228A1"/>
    <w:rsid w:val="00022CE6"/>
    <w:rsid w:val="0002566B"/>
    <w:rsid w:val="00033C53"/>
    <w:rsid w:val="00035F74"/>
    <w:rsid w:val="000368F7"/>
    <w:rsid w:val="00036CF1"/>
    <w:rsid w:val="0003701C"/>
    <w:rsid w:val="00056C28"/>
    <w:rsid w:val="00065650"/>
    <w:rsid w:val="00066171"/>
    <w:rsid w:val="0007095B"/>
    <w:rsid w:val="000712C5"/>
    <w:rsid w:val="00071977"/>
    <w:rsid w:val="00075741"/>
    <w:rsid w:val="000768DB"/>
    <w:rsid w:val="00084153"/>
    <w:rsid w:val="00085D6B"/>
    <w:rsid w:val="000908EC"/>
    <w:rsid w:val="00096129"/>
    <w:rsid w:val="000A1846"/>
    <w:rsid w:val="000A503F"/>
    <w:rsid w:val="000A7D10"/>
    <w:rsid w:val="000B54C3"/>
    <w:rsid w:val="000B67E8"/>
    <w:rsid w:val="000B6A5A"/>
    <w:rsid w:val="000B7C19"/>
    <w:rsid w:val="000C2BB4"/>
    <w:rsid w:val="000C38A2"/>
    <w:rsid w:val="000C737A"/>
    <w:rsid w:val="000E1858"/>
    <w:rsid w:val="000E43A9"/>
    <w:rsid w:val="000F29F6"/>
    <w:rsid w:val="000F3353"/>
    <w:rsid w:val="000F381C"/>
    <w:rsid w:val="000F76D2"/>
    <w:rsid w:val="000F7A7B"/>
    <w:rsid w:val="0010195B"/>
    <w:rsid w:val="001138E8"/>
    <w:rsid w:val="001150BF"/>
    <w:rsid w:val="00116736"/>
    <w:rsid w:val="00117727"/>
    <w:rsid w:val="00121086"/>
    <w:rsid w:val="001228F9"/>
    <w:rsid w:val="00125E35"/>
    <w:rsid w:val="0013795D"/>
    <w:rsid w:val="00141106"/>
    <w:rsid w:val="00142680"/>
    <w:rsid w:val="00144D0F"/>
    <w:rsid w:val="00160176"/>
    <w:rsid w:val="0016210A"/>
    <w:rsid w:val="0016369E"/>
    <w:rsid w:val="00172AAE"/>
    <w:rsid w:val="00174705"/>
    <w:rsid w:val="0017790C"/>
    <w:rsid w:val="00181B87"/>
    <w:rsid w:val="00181FB6"/>
    <w:rsid w:val="00182C54"/>
    <w:rsid w:val="001A10A5"/>
    <w:rsid w:val="001A29E8"/>
    <w:rsid w:val="001C06E9"/>
    <w:rsid w:val="001C2A4E"/>
    <w:rsid w:val="001D1D09"/>
    <w:rsid w:val="001D3234"/>
    <w:rsid w:val="001D415D"/>
    <w:rsid w:val="001D646F"/>
    <w:rsid w:val="001E4B62"/>
    <w:rsid w:val="001E574F"/>
    <w:rsid w:val="001F6BD8"/>
    <w:rsid w:val="00201D06"/>
    <w:rsid w:val="00214E89"/>
    <w:rsid w:val="0021571A"/>
    <w:rsid w:val="002217F6"/>
    <w:rsid w:val="00223EF8"/>
    <w:rsid w:val="002262E1"/>
    <w:rsid w:val="00240AE5"/>
    <w:rsid w:val="002505C1"/>
    <w:rsid w:val="00250620"/>
    <w:rsid w:val="0025392A"/>
    <w:rsid w:val="00255A49"/>
    <w:rsid w:val="00255ADA"/>
    <w:rsid w:val="00256FA4"/>
    <w:rsid w:val="002606EC"/>
    <w:rsid w:val="0026264D"/>
    <w:rsid w:val="00262D49"/>
    <w:rsid w:val="00263B34"/>
    <w:rsid w:val="0026571B"/>
    <w:rsid w:val="00273988"/>
    <w:rsid w:val="002752AA"/>
    <w:rsid w:val="0027532E"/>
    <w:rsid w:val="0028111D"/>
    <w:rsid w:val="00283806"/>
    <w:rsid w:val="0029496C"/>
    <w:rsid w:val="00295AE9"/>
    <w:rsid w:val="00296073"/>
    <w:rsid w:val="002A0FA8"/>
    <w:rsid w:val="002A7D44"/>
    <w:rsid w:val="002B47ED"/>
    <w:rsid w:val="002B689D"/>
    <w:rsid w:val="002C505B"/>
    <w:rsid w:val="002C6645"/>
    <w:rsid w:val="002D2D0F"/>
    <w:rsid w:val="002D61FD"/>
    <w:rsid w:val="002D7B44"/>
    <w:rsid w:val="002F2E65"/>
    <w:rsid w:val="00300487"/>
    <w:rsid w:val="00300AA6"/>
    <w:rsid w:val="00303982"/>
    <w:rsid w:val="00307A22"/>
    <w:rsid w:val="00310F4F"/>
    <w:rsid w:val="00312744"/>
    <w:rsid w:val="003151F7"/>
    <w:rsid w:val="00320A7A"/>
    <w:rsid w:val="00320E65"/>
    <w:rsid w:val="003212F6"/>
    <w:rsid w:val="00323A9A"/>
    <w:rsid w:val="00331CC1"/>
    <w:rsid w:val="003362B8"/>
    <w:rsid w:val="00337F19"/>
    <w:rsid w:val="00344826"/>
    <w:rsid w:val="003547F8"/>
    <w:rsid w:val="003732DD"/>
    <w:rsid w:val="0038258C"/>
    <w:rsid w:val="003914D0"/>
    <w:rsid w:val="00391B89"/>
    <w:rsid w:val="00391DC8"/>
    <w:rsid w:val="003932C0"/>
    <w:rsid w:val="00393326"/>
    <w:rsid w:val="0039364A"/>
    <w:rsid w:val="00397A63"/>
    <w:rsid w:val="003A6DDC"/>
    <w:rsid w:val="003B1840"/>
    <w:rsid w:val="003D1C98"/>
    <w:rsid w:val="003D45BB"/>
    <w:rsid w:val="003D4FC5"/>
    <w:rsid w:val="003D5797"/>
    <w:rsid w:val="003E30E3"/>
    <w:rsid w:val="003E4D9C"/>
    <w:rsid w:val="003F4931"/>
    <w:rsid w:val="0040093F"/>
    <w:rsid w:val="00401B2F"/>
    <w:rsid w:val="004071D4"/>
    <w:rsid w:val="0041282C"/>
    <w:rsid w:val="00431768"/>
    <w:rsid w:val="00432B2A"/>
    <w:rsid w:val="004334A3"/>
    <w:rsid w:val="00452E36"/>
    <w:rsid w:val="00454940"/>
    <w:rsid w:val="00461205"/>
    <w:rsid w:val="00462FF8"/>
    <w:rsid w:val="00467ED7"/>
    <w:rsid w:val="004700FC"/>
    <w:rsid w:val="004719BF"/>
    <w:rsid w:val="00475DCB"/>
    <w:rsid w:val="00477C09"/>
    <w:rsid w:val="0048150D"/>
    <w:rsid w:val="0048540D"/>
    <w:rsid w:val="00485CA5"/>
    <w:rsid w:val="0048609E"/>
    <w:rsid w:val="00493191"/>
    <w:rsid w:val="004A1185"/>
    <w:rsid w:val="004A51BB"/>
    <w:rsid w:val="004B3B9C"/>
    <w:rsid w:val="004B43D7"/>
    <w:rsid w:val="004B58F1"/>
    <w:rsid w:val="004B7E94"/>
    <w:rsid w:val="004C00DA"/>
    <w:rsid w:val="004C160C"/>
    <w:rsid w:val="004C621A"/>
    <w:rsid w:val="004C6EE0"/>
    <w:rsid w:val="004D1BB5"/>
    <w:rsid w:val="004D2091"/>
    <w:rsid w:val="004D3444"/>
    <w:rsid w:val="004D42AE"/>
    <w:rsid w:val="004D54DF"/>
    <w:rsid w:val="004D6177"/>
    <w:rsid w:val="004D64A5"/>
    <w:rsid w:val="004E0F93"/>
    <w:rsid w:val="004F0B89"/>
    <w:rsid w:val="004F0E98"/>
    <w:rsid w:val="004F531E"/>
    <w:rsid w:val="00501E0D"/>
    <w:rsid w:val="0050208F"/>
    <w:rsid w:val="00502704"/>
    <w:rsid w:val="005033D8"/>
    <w:rsid w:val="00516C34"/>
    <w:rsid w:val="00524356"/>
    <w:rsid w:val="00525016"/>
    <w:rsid w:val="00535A16"/>
    <w:rsid w:val="0053612F"/>
    <w:rsid w:val="00570E33"/>
    <w:rsid w:val="00571148"/>
    <w:rsid w:val="00590072"/>
    <w:rsid w:val="00591EA0"/>
    <w:rsid w:val="00593D2F"/>
    <w:rsid w:val="005A1BAB"/>
    <w:rsid w:val="005A60C8"/>
    <w:rsid w:val="005B37ED"/>
    <w:rsid w:val="005B59D2"/>
    <w:rsid w:val="005C1781"/>
    <w:rsid w:val="005D1AD4"/>
    <w:rsid w:val="005D278D"/>
    <w:rsid w:val="005E3B31"/>
    <w:rsid w:val="005E5F91"/>
    <w:rsid w:val="005E64C7"/>
    <w:rsid w:val="005E7192"/>
    <w:rsid w:val="005E75BA"/>
    <w:rsid w:val="005F5551"/>
    <w:rsid w:val="00601FEE"/>
    <w:rsid w:val="006060E6"/>
    <w:rsid w:val="006067B4"/>
    <w:rsid w:val="00615661"/>
    <w:rsid w:val="00631815"/>
    <w:rsid w:val="00636118"/>
    <w:rsid w:val="00636E3C"/>
    <w:rsid w:val="00644C23"/>
    <w:rsid w:val="00645EF0"/>
    <w:rsid w:val="00653802"/>
    <w:rsid w:val="00654290"/>
    <w:rsid w:val="00656099"/>
    <w:rsid w:val="00661508"/>
    <w:rsid w:val="00662026"/>
    <w:rsid w:val="00662953"/>
    <w:rsid w:val="006663E2"/>
    <w:rsid w:val="00666A2D"/>
    <w:rsid w:val="00670BBD"/>
    <w:rsid w:val="0067244D"/>
    <w:rsid w:val="00687613"/>
    <w:rsid w:val="00690E11"/>
    <w:rsid w:val="0069508B"/>
    <w:rsid w:val="006A0DC2"/>
    <w:rsid w:val="006A2238"/>
    <w:rsid w:val="006A4E85"/>
    <w:rsid w:val="006A577C"/>
    <w:rsid w:val="006C3156"/>
    <w:rsid w:val="006C44CB"/>
    <w:rsid w:val="006C61DC"/>
    <w:rsid w:val="006D3405"/>
    <w:rsid w:val="006D3A91"/>
    <w:rsid w:val="006D49BA"/>
    <w:rsid w:val="006D4C2D"/>
    <w:rsid w:val="006D4F82"/>
    <w:rsid w:val="006D68E6"/>
    <w:rsid w:val="006E445E"/>
    <w:rsid w:val="006E6256"/>
    <w:rsid w:val="006E63B8"/>
    <w:rsid w:val="006F0E7C"/>
    <w:rsid w:val="006F3B89"/>
    <w:rsid w:val="006F7803"/>
    <w:rsid w:val="0070406F"/>
    <w:rsid w:val="00707AF2"/>
    <w:rsid w:val="00710874"/>
    <w:rsid w:val="00720710"/>
    <w:rsid w:val="007251C1"/>
    <w:rsid w:val="00760BD9"/>
    <w:rsid w:val="007614B9"/>
    <w:rsid w:val="00762950"/>
    <w:rsid w:val="00762A38"/>
    <w:rsid w:val="00763C78"/>
    <w:rsid w:val="00765789"/>
    <w:rsid w:val="00772A33"/>
    <w:rsid w:val="00773FE5"/>
    <w:rsid w:val="0078466B"/>
    <w:rsid w:val="00785B2D"/>
    <w:rsid w:val="00794B63"/>
    <w:rsid w:val="007A0E5B"/>
    <w:rsid w:val="007A1D9B"/>
    <w:rsid w:val="007A28F4"/>
    <w:rsid w:val="007A460B"/>
    <w:rsid w:val="007B4541"/>
    <w:rsid w:val="007B530B"/>
    <w:rsid w:val="007B597A"/>
    <w:rsid w:val="007C0640"/>
    <w:rsid w:val="007C43B3"/>
    <w:rsid w:val="007C6BF2"/>
    <w:rsid w:val="00801AB7"/>
    <w:rsid w:val="00801F54"/>
    <w:rsid w:val="008115B8"/>
    <w:rsid w:val="00814343"/>
    <w:rsid w:val="00824A73"/>
    <w:rsid w:val="00825A7F"/>
    <w:rsid w:val="00826515"/>
    <w:rsid w:val="00832D3E"/>
    <w:rsid w:val="0083436A"/>
    <w:rsid w:val="008379E9"/>
    <w:rsid w:val="00847DFD"/>
    <w:rsid w:val="00851D51"/>
    <w:rsid w:val="00853934"/>
    <w:rsid w:val="00854A20"/>
    <w:rsid w:val="008655F9"/>
    <w:rsid w:val="00874403"/>
    <w:rsid w:val="00876A41"/>
    <w:rsid w:val="00877159"/>
    <w:rsid w:val="00891292"/>
    <w:rsid w:val="008A5B52"/>
    <w:rsid w:val="008A6F5E"/>
    <w:rsid w:val="008C112C"/>
    <w:rsid w:val="008C2695"/>
    <w:rsid w:val="008C5391"/>
    <w:rsid w:val="008C6261"/>
    <w:rsid w:val="008C7A82"/>
    <w:rsid w:val="008F6663"/>
    <w:rsid w:val="00900465"/>
    <w:rsid w:val="009079CC"/>
    <w:rsid w:val="00913267"/>
    <w:rsid w:val="009275C0"/>
    <w:rsid w:val="009306F2"/>
    <w:rsid w:val="00930BAE"/>
    <w:rsid w:val="00932EF7"/>
    <w:rsid w:val="00936883"/>
    <w:rsid w:val="00936A55"/>
    <w:rsid w:val="00940078"/>
    <w:rsid w:val="009453DD"/>
    <w:rsid w:val="009512F0"/>
    <w:rsid w:val="00952D3D"/>
    <w:rsid w:val="009575F1"/>
    <w:rsid w:val="00966FF9"/>
    <w:rsid w:val="009673BA"/>
    <w:rsid w:val="00971B7B"/>
    <w:rsid w:val="009733A8"/>
    <w:rsid w:val="00980170"/>
    <w:rsid w:val="00984C5B"/>
    <w:rsid w:val="009B3B0C"/>
    <w:rsid w:val="009B3F12"/>
    <w:rsid w:val="009C3131"/>
    <w:rsid w:val="009C6133"/>
    <w:rsid w:val="009D04FA"/>
    <w:rsid w:val="009D17F3"/>
    <w:rsid w:val="009D187C"/>
    <w:rsid w:val="009E0966"/>
    <w:rsid w:val="009E705C"/>
    <w:rsid w:val="009F1D20"/>
    <w:rsid w:val="009F616B"/>
    <w:rsid w:val="00A0215A"/>
    <w:rsid w:val="00A02883"/>
    <w:rsid w:val="00A10672"/>
    <w:rsid w:val="00A220C4"/>
    <w:rsid w:val="00A26627"/>
    <w:rsid w:val="00A30008"/>
    <w:rsid w:val="00A3020D"/>
    <w:rsid w:val="00A31FE5"/>
    <w:rsid w:val="00A36371"/>
    <w:rsid w:val="00A37566"/>
    <w:rsid w:val="00A4083A"/>
    <w:rsid w:val="00A42D36"/>
    <w:rsid w:val="00A42FC0"/>
    <w:rsid w:val="00A47429"/>
    <w:rsid w:val="00A50339"/>
    <w:rsid w:val="00A514D8"/>
    <w:rsid w:val="00A54B9F"/>
    <w:rsid w:val="00A603D9"/>
    <w:rsid w:val="00A62DC1"/>
    <w:rsid w:val="00A6591E"/>
    <w:rsid w:val="00A6682E"/>
    <w:rsid w:val="00A71D18"/>
    <w:rsid w:val="00A73A0A"/>
    <w:rsid w:val="00A75AE7"/>
    <w:rsid w:val="00A912C1"/>
    <w:rsid w:val="00A93C8D"/>
    <w:rsid w:val="00A93E6F"/>
    <w:rsid w:val="00AA1812"/>
    <w:rsid w:val="00AA484C"/>
    <w:rsid w:val="00AB09AB"/>
    <w:rsid w:val="00AB2E87"/>
    <w:rsid w:val="00AB3A55"/>
    <w:rsid w:val="00AB77E4"/>
    <w:rsid w:val="00AC4DEC"/>
    <w:rsid w:val="00AC5A0C"/>
    <w:rsid w:val="00AD1297"/>
    <w:rsid w:val="00AD49C3"/>
    <w:rsid w:val="00AF484D"/>
    <w:rsid w:val="00B03B97"/>
    <w:rsid w:val="00B223AD"/>
    <w:rsid w:val="00B266B4"/>
    <w:rsid w:val="00B345CB"/>
    <w:rsid w:val="00B413D7"/>
    <w:rsid w:val="00B41FCD"/>
    <w:rsid w:val="00B43C62"/>
    <w:rsid w:val="00B47172"/>
    <w:rsid w:val="00B518C9"/>
    <w:rsid w:val="00B533D2"/>
    <w:rsid w:val="00B60EC7"/>
    <w:rsid w:val="00B6307C"/>
    <w:rsid w:val="00B64009"/>
    <w:rsid w:val="00B669A0"/>
    <w:rsid w:val="00B67425"/>
    <w:rsid w:val="00B715A1"/>
    <w:rsid w:val="00B737F4"/>
    <w:rsid w:val="00B76E0B"/>
    <w:rsid w:val="00B8087B"/>
    <w:rsid w:val="00B82DD4"/>
    <w:rsid w:val="00B82DE2"/>
    <w:rsid w:val="00B92450"/>
    <w:rsid w:val="00B94030"/>
    <w:rsid w:val="00B95AFA"/>
    <w:rsid w:val="00B97544"/>
    <w:rsid w:val="00BA2E75"/>
    <w:rsid w:val="00BB1DBF"/>
    <w:rsid w:val="00BB2373"/>
    <w:rsid w:val="00BB6B69"/>
    <w:rsid w:val="00BC1498"/>
    <w:rsid w:val="00BC32A4"/>
    <w:rsid w:val="00BD2E3B"/>
    <w:rsid w:val="00BE700D"/>
    <w:rsid w:val="00BF15C4"/>
    <w:rsid w:val="00BF18EE"/>
    <w:rsid w:val="00C01D35"/>
    <w:rsid w:val="00C04F84"/>
    <w:rsid w:val="00C07AE3"/>
    <w:rsid w:val="00C152A5"/>
    <w:rsid w:val="00C23AEA"/>
    <w:rsid w:val="00C36F9A"/>
    <w:rsid w:val="00C52C8F"/>
    <w:rsid w:val="00C5373B"/>
    <w:rsid w:val="00C64F79"/>
    <w:rsid w:val="00C721E0"/>
    <w:rsid w:val="00C7307D"/>
    <w:rsid w:val="00C91F5E"/>
    <w:rsid w:val="00C97570"/>
    <w:rsid w:val="00CB29FA"/>
    <w:rsid w:val="00CC2FC1"/>
    <w:rsid w:val="00CC35BE"/>
    <w:rsid w:val="00CC57E2"/>
    <w:rsid w:val="00CC5963"/>
    <w:rsid w:val="00CC6786"/>
    <w:rsid w:val="00CC7E28"/>
    <w:rsid w:val="00CD0D43"/>
    <w:rsid w:val="00CD5C1D"/>
    <w:rsid w:val="00CF257D"/>
    <w:rsid w:val="00CF5FE5"/>
    <w:rsid w:val="00D04968"/>
    <w:rsid w:val="00D13938"/>
    <w:rsid w:val="00D15AB3"/>
    <w:rsid w:val="00D1647E"/>
    <w:rsid w:val="00D16A24"/>
    <w:rsid w:val="00D2135C"/>
    <w:rsid w:val="00D26F0F"/>
    <w:rsid w:val="00D27129"/>
    <w:rsid w:val="00D42F82"/>
    <w:rsid w:val="00D6431F"/>
    <w:rsid w:val="00D71C32"/>
    <w:rsid w:val="00D776C1"/>
    <w:rsid w:val="00D842B4"/>
    <w:rsid w:val="00D84919"/>
    <w:rsid w:val="00D85EF5"/>
    <w:rsid w:val="00D93334"/>
    <w:rsid w:val="00D93FF1"/>
    <w:rsid w:val="00D9683C"/>
    <w:rsid w:val="00D970D2"/>
    <w:rsid w:val="00DA1263"/>
    <w:rsid w:val="00DA6218"/>
    <w:rsid w:val="00DB5990"/>
    <w:rsid w:val="00DC03A3"/>
    <w:rsid w:val="00DC4EC8"/>
    <w:rsid w:val="00DC6700"/>
    <w:rsid w:val="00DC6FFC"/>
    <w:rsid w:val="00DD2CE7"/>
    <w:rsid w:val="00DE2134"/>
    <w:rsid w:val="00DF68D5"/>
    <w:rsid w:val="00E06664"/>
    <w:rsid w:val="00E11C63"/>
    <w:rsid w:val="00E24499"/>
    <w:rsid w:val="00E25491"/>
    <w:rsid w:val="00E2659A"/>
    <w:rsid w:val="00E36066"/>
    <w:rsid w:val="00E44C6E"/>
    <w:rsid w:val="00E56F9E"/>
    <w:rsid w:val="00E574D9"/>
    <w:rsid w:val="00E67BE1"/>
    <w:rsid w:val="00E70ED6"/>
    <w:rsid w:val="00E7449D"/>
    <w:rsid w:val="00E75486"/>
    <w:rsid w:val="00E848A0"/>
    <w:rsid w:val="00E8791B"/>
    <w:rsid w:val="00E93A2A"/>
    <w:rsid w:val="00E94830"/>
    <w:rsid w:val="00E97E69"/>
    <w:rsid w:val="00EA4CEA"/>
    <w:rsid w:val="00EA610A"/>
    <w:rsid w:val="00EB1722"/>
    <w:rsid w:val="00EB393C"/>
    <w:rsid w:val="00EB5CDC"/>
    <w:rsid w:val="00EB5F83"/>
    <w:rsid w:val="00EC0E81"/>
    <w:rsid w:val="00EC4021"/>
    <w:rsid w:val="00EC5B94"/>
    <w:rsid w:val="00ED2772"/>
    <w:rsid w:val="00ED6063"/>
    <w:rsid w:val="00ED6231"/>
    <w:rsid w:val="00ED70B7"/>
    <w:rsid w:val="00ED7CE9"/>
    <w:rsid w:val="00EE0846"/>
    <w:rsid w:val="00EE33F7"/>
    <w:rsid w:val="00EF1D16"/>
    <w:rsid w:val="00EF2332"/>
    <w:rsid w:val="00EF2674"/>
    <w:rsid w:val="00F02200"/>
    <w:rsid w:val="00F200B2"/>
    <w:rsid w:val="00F21662"/>
    <w:rsid w:val="00F23F08"/>
    <w:rsid w:val="00F27FFA"/>
    <w:rsid w:val="00F32B9D"/>
    <w:rsid w:val="00F35F10"/>
    <w:rsid w:val="00F46D25"/>
    <w:rsid w:val="00F475D2"/>
    <w:rsid w:val="00F503EA"/>
    <w:rsid w:val="00F60E17"/>
    <w:rsid w:val="00F61BF8"/>
    <w:rsid w:val="00F63D4C"/>
    <w:rsid w:val="00F647BB"/>
    <w:rsid w:val="00F66B20"/>
    <w:rsid w:val="00F80A8A"/>
    <w:rsid w:val="00F8189A"/>
    <w:rsid w:val="00F84871"/>
    <w:rsid w:val="00F87EAF"/>
    <w:rsid w:val="00F90FBD"/>
    <w:rsid w:val="00FD0C72"/>
    <w:rsid w:val="00FD7109"/>
    <w:rsid w:val="00FE5D20"/>
    <w:rsid w:val="00FE7058"/>
    <w:rsid w:val="00FF4DC4"/>
    <w:rsid w:val="00FF669D"/>
    <w:rsid w:val="00FF6C63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character" w:styleId="Accentuation">
    <w:name w:val="Emphasis"/>
    <w:basedOn w:val="Policepardfaut"/>
    <w:uiPriority w:val="20"/>
    <w:qFormat/>
    <w:rsid w:val="00C73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A853-F3AB-46CD-9B5D-81A11E12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20</Pages>
  <Words>4533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micro</cp:lastModifiedBy>
  <cp:revision>44</cp:revision>
  <cp:lastPrinted>2020-01-06T10:25:00Z</cp:lastPrinted>
  <dcterms:created xsi:type="dcterms:W3CDTF">2019-02-26T11:46:00Z</dcterms:created>
  <dcterms:modified xsi:type="dcterms:W3CDTF">2020-01-29T13:16:00Z</dcterms:modified>
</cp:coreProperties>
</file>