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87" w:rsidRDefault="00374D87" w:rsidP="00374D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noProof/>
          <w:color w:val="0070C0"/>
          <w:sz w:val="28"/>
          <w:szCs w:val="28"/>
          <w:u w:val="single"/>
        </w:rPr>
        <w:pict>
          <v:rect id="_x0000_s1026" style="position:absolute;margin-left:45.35pt;margin-top:-25.9pt;width:372pt;height:82.5pt;z-index:251658240">
            <v:textbox>
              <w:txbxContent>
                <w:p w:rsidR="00374D87" w:rsidRPr="006C1D06" w:rsidRDefault="00374D87" w:rsidP="00374D87">
                  <w:pPr>
                    <w:spacing w:before="240" w:after="0"/>
                    <w:jc w:val="center"/>
                    <w:rPr>
                      <w:rFonts w:ascii="Segoe UI" w:hAnsi="Segoe UI" w:cs="Segoe U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 w:rsidRPr="006C1D06">
                    <w:rPr>
                      <w:rFonts w:ascii="Segoe UI" w:hAnsi="Segoe UI" w:cs="Segoe U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RAPPEL DE CERTAINES DISPOSITIONS REGLEMENTAIRES</w:t>
                  </w:r>
                </w:p>
                <w:p w:rsidR="00374D87" w:rsidRDefault="00374D87" w:rsidP="00374D87">
                  <w:pPr>
                    <w:spacing w:after="0"/>
                    <w:jc w:val="center"/>
                  </w:pPr>
                  <w:r w:rsidRPr="006C1D06">
                    <w:rPr>
                      <w:rFonts w:ascii="Segoe UI" w:hAnsi="Segoe UI" w:cs="Segoe U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POUR LA SAISON SPORTIVE 20</w:t>
                  </w:r>
                  <w:r>
                    <w:rPr>
                      <w:rFonts w:ascii="Segoe UI" w:hAnsi="Segoe UI" w:cs="Segoe U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20</w:t>
                  </w:r>
                  <w:r w:rsidRPr="006C1D06">
                    <w:rPr>
                      <w:rFonts w:ascii="Segoe UI" w:hAnsi="Segoe UI" w:cs="Segoe U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-20</w:t>
                  </w:r>
                  <w:r>
                    <w:rPr>
                      <w:rFonts w:ascii="Segoe UI" w:hAnsi="Segoe UI" w:cs="Segoe UI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21</w:t>
                  </w:r>
                </w:p>
              </w:txbxContent>
            </v:textbox>
          </v:rect>
        </w:pict>
      </w:r>
    </w:p>
    <w:p w:rsidR="00374D87" w:rsidRDefault="00374D87" w:rsidP="00374D87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</w:pPr>
    </w:p>
    <w:p w:rsidR="00374D87" w:rsidRDefault="00374D87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</w:pPr>
    </w:p>
    <w:p w:rsidR="00374D87" w:rsidRDefault="00374D87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</w:pPr>
    </w:p>
    <w:p w:rsidR="005F3CE6" w:rsidRPr="004F6E8D" w:rsidRDefault="005F3CE6" w:rsidP="005F3CE6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color w:val="FF0000"/>
          <w:sz w:val="24"/>
          <w:szCs w:val="24"/>
          <w:u w:val="single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1 - ENGAGEMENT DES CLUBS POUR</w:t>
      </w: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36"/>
          <w:szCs w:val="36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LA SAISON 2020/2021</w:t>
      </w:r>
    </w:p>
    <w:p w:rsidR="005F3CE6" w:rsidRP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16"/>
          <w:szCs w:val="16"/>
        </w:rPr>
      </w:pP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Le dossier d’engagement doit être constitué de pièces suivantes :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Une fiche d’engagement dans les compétitions (imprimé à télécharger du site de la Ligue);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Une copie de l’agrément du club, s’il y a changement;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Une liste des membres élus du comité directeur, mandatés pour représenter le club auprès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proofErr w:type="gramStart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de</w:t>
      </w:r>
      <w:proofErr w:type="gramEnd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la ligue et des structures du football;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Quitus délivré par la ligue d’origine pour les clubs changeant de ligue;</w:t>
      </w:r>
    </w:p>
    <w:p w:rsidR="005F3CE6" w:rsidRDefault="005F3CE6" w:rsidP="00E25E4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Une attestation délivrée par la compagnie d’assurance relative aux contrats couvrant l’ensemble</w:t>
      </w:r>
      <w:r w:rsidR="00E25E4A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des membres du club, pour la saison 2020-2021, conformément au règlement des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proofErr w:type="gramStart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championnats</w:t>
      </w:r>
      <w:proofErr w:type="gramEnd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de football amateur;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Une attestation de domiciliation délivrée par le gestionnaire de l’infrastructure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proofErr w:type="gramStart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sportive</w:t>
      </w:r>
      <w:proofErr w:type="gramEnd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concernée;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Le paiement des frais d’engagement et des éventuels arriérés;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Le bilan financier de l’exercice 2019 et le rapport du commissaire aux comptes y afférent.</w:t>
      </w: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16"/>
          <w:szCs w:val="16"/>
        </w:rPr>
      </w:pP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16"/>
          <w:szCs w:val="16"/>
        </w:rPr>
      </w:pPr>
    </w:p>
    <w:p w:rsidR="00E25E4A" w:rsidRPr="005F3CE6" w:rsidRDefault="00E25E4A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16"/>
          <w:szCs w:val="16"/>
        </w:rPr>
      </w:pPr>
    </w:p>
    <w:p w:rsidR="005F3CE6" w:rsidRP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16"/>
          <w:szCs w:val="16"/>
        </w:rPr>
      </w:pPr>
    </w:p>
    <w:p w:rsidR="005F3CE6" w:rsidRPr="004F6E8D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2 - DÉPÔT DES DOSSIERS D’ENGAGEMENT</w:t>
      </w:r>
    </w:p>
    <w:p w:rsidR="005F3CE6" w:rsidRP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16"/>
          <w:szCs w:val="16"/>
        </w:rPr>
      </w:pPr>
    </w:p>
    <w:p w:rsidR="005F3CE6" w:rsidRDefault="005F3CE6" w:rsidP="00374D87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Les dossiers d’engagement complets doivent être déposés, contre accusé de réception auprès</w:t>
      </w:r>
      <w:r w:rsidR="00E25E4A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des ligues </w:t>
      </w:r>
      <w:r w:rsidR="00374D87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au plus tard le 29 octobre 2020.</w:t>
      </w:r>
    </w:p>
    <w:p w:rsidR="005F3CE6" w:rsidRDefault="005F3CE6" w:rsidP="00374D87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Tout dépôt entre cette date et le 5 novembre 2020 sera sanctionné</w:t>
      </w:r>
      <w:r w:rsidR="00374D87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par une amende de :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dix mille (1</w:t>
      </w:r>
      <w:r w:rsidR="00374D87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0.000) dinars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.</w:t>
      </w:r>
    </w:p>
    <w:p w:rsidR="005F3CE6" w:rsidRDefault="005F3CE6" w:rsidP="00374D87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Au-delà du 5 novembre 2020, aucun dossier ne sera accepté.</w:t>
      </w:r>
    </w:p>
    <w:p w:rsidR="005F3CE6" w:rsidRDefault="00E25E4A" w:rsidP="005F3CE6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color w:val="000000"/>
          <w:sz w:val="16"/>
          <w:szCs w:val="16"/>
        </w:rPr>
      </w:pPr>
      <w:r>
        <w:rPr>
          <w:rFonts w:ascii="DINCondensed-Bold" w:hAnsi="DINCondensed-Bold" w:cs="DINCondensed-Bold"/>
          <w:b/>
          <w:bCs/>
          <w:color w:val="000000"/>
          <w:sz w:val="16"/>
          <w:szCs w:val="16"/>
        </w:rPr>
        <w:t xml:space="preserve"> </w:t>
      </w:r>
    </w:p>
    <w:p w:rsidR="005F3CE6" w:rsidRP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color w:val="000000"/>
          <w:sz w:val="16"/>
          <w:szCs w:val="16"/>
        </w:rPr>
      </w:pPr>
    </w:p>
    <w:p w:rsidR="005F3CE6" w:rsidRPr="004F6E8D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3 - MONTANT DES FRAIS D’ENGAGEMENT</w:t>
      </w:r>
    </w:p>
    <w:p w:rsidR="005F3CE6" w:rsidRDefault="005F3CE6" w:rsidP="00374D87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Divisions Honneur et pré-honneur : Quatre cent mille (400.000,00) dinars.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Catégories jeunes uniquement toutes divisions confondues : Cent mille (100.000,00) dinars</w:t>
      </w:r>
    </w:p>
    <w:p w:rsidR="005F3CE6" w:rsidRDefault="005F3CE6" w:rsidP="005F3CE6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proofErr w:type="gramStart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par</w:t>
      </w:r>
      <w:proofErr w:type="gramEnd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catégorie.</w:t>
      </w: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</w:p>
    <w:p w:rsidR="005F3CE6" w:rsidRPr="004F6E8D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4 - CATÉGORIES D’ÉQUIPES À ENGAGER</w:t>
      </w: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36"/>
          <w:szCs w:val="36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OBLIGATOIREMENT</w:t>
      </w:r>
    </w:p>
    <w:p w:rsidR="005F3CE6" w:rsidRDefault="005F3CE6" w:rsidP="00374D87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- Une équipe </w:t>
      </w:r>
      <w:r w:rsidR="00374D87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Senior : joueuse née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avant le 1er Janvier 2002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Une équipe U-19 : joueurs nés en 2002-2003.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Une équipe U-17 : joueurs nés en 2004-2005.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Une équipe U-15 : joueurs nés en 2006-2007.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Une équipe U-13 : joueurs nés en 2008-2009 (Football à huit). Facultative</w:t>
      </w: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</w:p>
    <w:p w:rsidR="005F3CE6" w:rsidRPr="004F6E8D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lastRenderedPageBreak/>
        <w:t>6 - PÉRIODE D’ENREGISTREMENT DES LICENCES</w:t>
      </w:r>
    </w:p>
    <w:p w:rsidR="005F3CE6" w:rsidRPr="007954A8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20"/>
          <w:szCs w:val="20"/>
        </w:rPr>
      </w:pPr>
    </w:p>
    <w:p w:rsidR="005F3CE6" w:rsidRDefault="005F3CE6" w:rsidP="00374D87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La période d’enregistrement des licences est fixée comme suit :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Du 13/09/2020 au 05/11/2020 Ligues de wilaya</w:t>
      </w:r>
    </w:p>
    <w:p w:rsidR="005F3CE6" w:rsidRDefault="005F3CE6" w:rsidP="00374D87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Avant le coup d’envoi du championnat : 20 licences au minimum pour les catégories de jeunes toutes</w:t>
      </w:r>
      <w:r w:rsidR="00374D87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divisions confondues</w:t>
      </w:r>
    </w:p>
    <w:p w:rsidR="005F3CE6" w:rsidRDefault="005F3CE6" w:rsidP="00374D87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Après le démarrage du championnat jusqu’à la fin de la saison Dix (10) licences en plus au maximum</w:t>
      </w:r>
      <w:r w:rsidR="00374D87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pour les catégories de jeunes</w:t>
      </w:r>
    </w:p>
    <w:p w:rsidR="005F3CE6" w:rsidRDefault="005F3CE6" w:rsidP="00374D87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Les périodes d’enregistrement des licences sont données à titre indicatif, elles sont tributaires de</w:t>
      </w:r>
      <w:r w:rsidR="00374D87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l’évolution de la situation sanitaire du pays.</w:t>
      </w: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</w:p>
    <w:p w:rsidR="005F3CE6" w:rsidRPr="004F6E8D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7- NOMBRE DE JOUEURS À ENREGISTRER</w:t>
      </w: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36"/>
          <w:szCs w:val="36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PAR CLUB</w:t>
      </w:r>
    </w:p>
    <w:p w:rsidR="004E1FDA" w:rsidRPr="007954A8" w:rsidRDefault="004E1FDA" w:rsidP="005F3CE6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20"/>
          <w:szCs w:val="20"/>
        </w:rPr>
      </w:pPr>
    </w:p>
    <w:p w:rsidR="005F3CE6" w:rsidRPr="007954A8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  <w:u w:val="single"/>
        </w:rPr>
      </w:pPr>
      <w:r w:rsidRPr="007954A8">
        <w:rPr>
          <w:rFonts w:ascii="DINCondensed-Bold" w:hAnsi="DINCondensed-Bold" w:cs="DINCondensed-Bold"/>
          <w:b/>
          <w:bCs/>
          <w:color w:val="000000"/>
          <w:sz w:val="20"/>
          <w:szCs w:val="20"/>
          <w:u w:val="single"/>
        </w:rPr>
        <w:t>Catégorie seniors :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Trente (30) joueurs amateurs au maximum dont :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Cinq (05) joueurs de plus de trente (30) ans nés avant le 1er Janvier 1991.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 Dix (10) joueurs de moins de vingt trois (23) ans nés entre le 1er Janvier 1998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proofErr w:type="gramStart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et</w:t>
      </w:r>
      <w:proofErr w:type="gramEnd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le 31 Décembre 2001.</w:t>
      </w:r>
    </w:p>
    <w:p w:rsidR="007954A8" w:rsidRDefault="007954A8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</w:p>
    <w:p w:rsidR="005F3CE6" w:rsidRPr="007954A8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  <w:u w:val="single"/>
        </w:rPr>
      </w:pPr>
      <w:r w:rsidRPr="007954A8">
        <w:rPr>
          <w:rFonts w:ascii="DINCondensed-Bold" w:hAnsi="DINCondensed-Bold" w:cs="DINCondensed-Bold"/>
          <w:b/>
          <w:bCs/>
          <w:color w:val="000000"/>
          <w:sz w:val="20"/>
          <w:szCs w:val="20"/>
          <w:u w:val="single"/>
        </w:rPr>
        <w:t>Catégories de jeunes :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-Vingt (20) joueurs au minimum par catégorie et trente (30) joueurs au maximum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proofErr w:type="gramStart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dont</w:t>
      </w:r>
      <w:proofErr w:type="gramEnd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trois (03) gardiens de buts.</w:t>
      </w:r>
    </w:p>
    <w:p w:rsidR="004E1FDA" w:rsidRDefault="004E1FDA" w:rsidP="005F3CE6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</w:p>
    <w:p w:rsidR="005F3CE6" w:rsidRDefault="005F3CE6" w:rsidP="005F3CE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2"/>
          <w:szCs w:val="12"/>
        </w:rPr>
      </w:pPr>
    </w:p>
    <w:p w:rsidR="005F3CE6" w:rsidRPr="004F6E8D" w:rsidRDefault="005F3CE6" w:rsidP="004E1FDA">
      <w:pPr>
        <w:autoSpaceDE w:val="0"/>
        <w:autoSpaceDN w:val="0"/>
        <w:adjustRightInd w:val="0"/>
        <w:spacing w:after="0" w:line="240" w:lineRule="auto"/>
        <w:rPr>
          <w:rFonts w:ascii="HacenCasablancaHeavy" w:hAnsi="BebasNeue-Regular" w:cs="HacenCasablancaHeavy"/>
          <w:color w:val="FF0000"/>
          <w:sz w:val="20"/>
          <w:szCs w:val="20"/>
          <w:u w:val="single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9 - TRANSFERT ET RECRUTEMENT DE JOUEURS</w:t>
      </w:r>
    </w:p>
    <w:p w:rsidR="005F3CE6" w:rsidRDefault="005F3CE6" w:rsidP="004E1FDA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36"/>
          <w:szCs w:val="36"/>
        </w:rPr>
      </w:pP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DURANT LE 2ÈME PÉRIODE</w:t>
      </w:r>
      <w:r w:rsidR="004E1FDA"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 xml:space="preserve"> </w:t>
      </w:r>
      <w:r w:rsidRPr="004F6E8D">
        <w:rPr>
          <w:rFonts w:ascii="AbadiMT-CondensedExtraBold" w:hAnsi="AbadiMT-CondensedExtraBold" w:cs="AbadiMT-CondensedExtraBold"/>
          <w:b/>
          <w:bCs/>
          <w:color w:val="FF0000"/>
          <w:sz w:val="36"/>
          <w:szCs w:val="36"/>
          <w:u w:val="single"/>
        </w:rPr>
        <w:t>D’ENREGISTREMENT</w:t>
      </w:r>
    </w:p>
    <w:p w:rsidR="004E1FDA" w:rsidRPr="007954A8" w:rsidRDefault="004E1FDA" w:rsidP="004E1FDA">
      <w:pPr>
        <w:autoSpaceDE w:val="0"/>
        <w:autoSpaceDN w:val="0"/>
        <w:adjustRightInd w:val="0"/>
        <w:spacing w:after="0" w:line="240" w:lineRule="auto"/>
        <w:rPr>
          <w:rFonts w:ascii="AbadiMT-CondensedExtraBold" w:hAnsi="AbadiMT-CondensedExtraBold" w:cs="AbadiMT-CondensedExtraBold"/>
          <w:b/>
          <w:bCs/>
          <w:color w:val="003827"/>
          <w:sz w:val="20"/>
          <w:szCs w:val="20"/>
        </w:rPr>
      </w:pP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Pendant la 2ème période d’enregistrement, les clubs amateurs ont le droit de :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• Transférer des joueurs amateurs vers les clubs amateurs ou professionnels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• Recruter des joueurs amateurs ou professionnels (sauf dispositions contraires)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Les recrutements des clubs amateurs doivent se faire au prorata du nombre de joueurs dans l’effectif</w:t>
      </w:r>
      <w:r w:rsidR="004E1FDA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(pas plus de 30 joueurs)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Les équipes amateurs ne peuvent recruter que deux (02) joueurs au maximum provenant d’un même</w:t>
      </w:r>
      <w:r w:rsidR="004E1FDA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club.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Seules les équipes amateurs qui n’ont pas recruté trente (30) joueurs lors de la première période</w:t>
      </w:r>
      <w:r w:rsidR="004E1FDA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d’enregistrement, ont le droit de recruter lors de la seconde période d’enregistrement.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Les joueurs transférés durant la deuxième période d’enregistrement sont soumis à la lettre de</w:t>
      </w:r>
      <w:r w:rsidR="004E1FDA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libération.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Les équipes amateurs qui ont un effectif de trente (30) joueurs n’ont pas le droit de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proofErr w:type="gramStart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recruter</w:t>
      </w:r>
      <w:proofErr w:type="gramEnd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durant la deuxième période d’enregistrement, même s’ils libèrent un ou plusieurs joueurs.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Les équipes amateurs qui recrutent durant la deuxième période d’enregistrement doivent tenir compte</w:t>
      </w:r>
      <w:r w:rsidR="004E1FDA"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 xml:space="preserve"> </w:t>
      </w: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que seul cinq (05) joueurs de leurs effectif doivent avoir trente (30) ans et plus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– Tout joueur libéré durant la 2ème période d’enregistrement ne peut en aucun cas être</w:t>
      </w:r>
    </w:p>
    <w:p w:rsidR="005F3CE6" w:rsidRDefault="005F3CE6" w:rsidP="004E1FDA">
      <w:pPr>
        <w:autoSpaceDE w:val="0"/>
        <w:autoSpaceDN w:val="0"/>
        <w:adjustRightInd w:val="0"/>
        <w:spacing w:after="0"/>
        <w:rPr>
          <w:rFonts w:ascii="DINCondensed-Bold" w:hAnsi="DINCondensed-Bold" w:cs="DINCondensed-Bold"/>
          <w:b/>
          <w:bCs/>
          <w:color w:val="000000"/>
          <w:sz w:val="20"/>
          <w:szCs w:val="20"/>
        </w:rPr>
      </w:pPr>
      <w:proofErr w:type="gramStart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remplacé</w:t>
      </w:r>
      <w:proofErr w:type="gramEnd"/>
      <w:r>
        <w:rPr>
          <w:rFonts w:ascii="DINCondensed-Bold" w:hAnsi="DINCondensed-Bold" w:cs="DINCondensed-Bold"/>
          <w:b/>
          <w:bCs/>
          <w:color w:val="000000"/>
          <w:sz w:val="20"/>
          <w:szCs w:val="20"/>
        </w:rPr>
        <w:t>.</w:t>
      </w:r>
    </w:p>
    <w:p w:rsidR="005F3CE6" w:rsidRPr="004F6E8D" w:rsidRDefault="005F3CE6" w:rsidP="004F6E8D">
      <w:pPr>
        <w:autoSpaceDE w:val="0"/>
        <w:autoSpaceDN w:val="0"/>
        <w:adjustRightInd w:val="0"/>
        <w:spacing w:after="0" w:line="240" w:lineRule="auto"/>
        <w:rPr>
          <w:rFonts w:ascii="BebasNeue-Regular" w:hAnsi="BebasNeue-Regular" w:cs="BebasNeue-Regular"/>
          <w:color w:val="FFFFFF"/>
          <w:sz w:val="110"/>
          <w:szCs w:val="110"/>
        </w:rPr>
      </w:pPr>
      <w:r w:rsidRPr="007954A8">
        <w:rPr>
          <w:rFonts w:ascii="BebasNeue-Regular" w:hAnsi="BebasNeue-Regular" w:cs="BebasNeue-Regular"/>
          <w:color w:val="FFFFFF"/>
          <w:sz w:val="20"/>
          <w:szCs w:val="20"/>
        </w:rPr>
        <w:t>ONBALL</w:t>
      </w:r>
    </w:p>
    <w:sectPr w:rsidR="005F3CE6" w:rsidRPr="004F6E8D" w:rsidSect="004357F3">
      <w:pgSz w:w="11906" w:h="16838"/>
      <w:pgMar w:top="1418" w:right="1418" w:bottom="1418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cenCasablancaHeavy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ebas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3CE6"/>
    <w:rsid w:val="00137349"/>
    <w:rsid w:val="0027044F"/>
    <w:rsid w:val="003256A6"/>
    <w:rsid w:val="00374D87"/>
    <w:rsid w:val="004357F3"/>
    <w:rsid w:val="004E1FDA"/>
    <w:rsid w:val="004F6E8D"/>
    <w:rsid w:val="005A1F52"/>
    <w:rsid w:val="005F3CE6"/>
    <w:rsid w:val="007954A8"/>
    <w:rsid w:val="008338D7"/>
    <w:rsid w:val="009A3993"/>
    <w:rsid w:val="00B3645C"/>
    <w:rsid w:val="00DE56F5"/>
    <w:rsid w:val="00E25E4A"/>
    <w:rsid w:val="00F8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10</cp:revision>
  <cp:lastPrinted>2020-09-13T14:39:00Z</cp:lastPrinted>
  <dcterms:created xsi:type="dcterms:W3CDTF">2020-09-13T10:57:00Z</dcterms:created>
  <dcterms:modified xsi:type="dcterms:W3CDTF">2020-10-12T12:57:00Z</dcterms:modified>
</cp:coreProperties>
</file>